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B9C9" w14:textId="77777777" w:rsidR="00C01521" w:rsidRDefault="00C01521" w:rsidP="00567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Høyring av forslag til lokal forskrift om grunntilskotssatsar til private barnehagar i Vanylven kommune for 2027</w:t>
      </w:r>
    </w:p>
    <w:p w14:paraId="304CB00F" w14:textId="2E0AD983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Vanylven kommune sender med dette forslag til lokal forskrift om satsar for berekning av grunntilskot til private barnehagar for 2027 på høyring.</w:t>
      </w:r>
    </w:p>
    <w:p w14:paraId="090B0159" w14:textId="77777777" w:rsidR="00C01521" w:rsidRPr="00E97D6A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nn-NO" w:eastAsia="nb-NO"/>
          <w14:ligatures w14:val="none"/>
        </w:rPr>
      </w:pPr>
      <w:r w:rsidRPr="00E97D6A">
        <w:rPr>
          <w:rFonts w:ascii="Times New Roman" w:eastAsia="Times New Roman" w:hAnsi="Times New Roman" w:cs="Times New Roman"/>
          <w:kern w:val="0"/>
          <w:lang w:val="nn-NO" w:eastAsia="nb-NO"/>
          <w14:ligatures w14:val="none"/>
        </w:rPr>
        <w:t>Frå tilskotsåret 2027 skal kommunen fastsetje satsane for grunntilskot til private barnehagar i lokal forskrift. Det rettslege grunnlaget er barnehagelova § 19 a og forskrift om finansiering av private barnehagar.</w:t>
      </w:r>
    </w:p>
    <w:p w14:paraId="5EAEB75A" w14:textId="5A77EF88" w:rsidR="00101ED1" w:rsidRPr="00E97D6A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nn-NO" w:eastAsia="nb-NO"/>
          <w14:ligatures w14:val="none"/>
        </w:rPr>
      </w:pPr>
      <w:r w:rsidRPr="00E97D6A">
        <w:rPr>
          <w:rFonts w:ascii="Times New Roman" w:eastAsia="Times New Roman" w:hAnsi="Times New Roman" w:cs="Times New Roman"/>
          <w:kern w:val="0"/>
          <w:lang w:val="nn-NO" w:eastAsia="nb-NO"/>
          <w14:ligatures w14:val="none"/>
        </w:rPr>
        <w:t>Vanylven kommune har éin privat ordinær barnehage.</w:t>
      </w:r>
    </w:p>
    <w:p w14:paraId="4C68A191" w14:textId="549B2386" w:rsidR="00C01521" w:rsidRPr="00E97D6A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nn-NO" w:eastAsia="nb-NO"/>
          <w14:ligatures w14:val="none"/>
        </w:rPr>
      </w:pPr>
      <w:r w:rsidRPr="00E97D6A">
        <w:rPr>
          <w:rFonts w:ascii="Times New Roman" w:eastAsia="Times New Roman" w:hAnsi="Times New Roman" w:cs="Times New Roman"/>
          <w:b/>
          <w:bCs/>
          <w:kern w:val="0"/>
          <w:lang w:val="nn-NO" w:eastAsia="nb-NO"/>
          <w14:ligatures w14:val="none"/>
        </w:rPr>
        <w:t>Bakgrunn og berekningsgrunnlag</w:t>
      </w:r>
    </w:p>
    <w:p w14:paraId="5219E5ED" w14:textId="77777777" w:rsidR="00101ED1" w:rsidRPr="00E97D6A" w:rsidRDefault="00101ED1" w:rsidP="00101ED1">
      <w:pPr>
        <w:pStyle w:val="pdq2pgselectionanchorcontainer"/>
        <w:rPr>
          <w:lang w:val="nn-NO"/>
        </w:rPr>
      </w:pPr>
      <w:r w:rsidRPr="00E97D6A">
        <w:rPr>
          <w:lang w:val="nn-NO"/>
        </w:rPr>
        <w:t>Føremålet med forskrifta er å fastsetje satsane som skal nyttast ved berekning av grunntilskot til private ordinære barnehagar i Vanylven kommune i 2027.</w:t>
      </w:r>
    </w:p>
    <w:p w14:paraId="4696953B" w14:textId="77777777" w:rsidR="00101ED1" w:rsidRPr="00E97D6A" w:rsidRDefault="00101ED1" w:rsidP="00101ED1">
      <w:pPr>
        <w:pStyle w:val="NormalWeb"/>
        <w:rPr>
          <w:lang w:val="nn-NO"/>
        </w:rPr>
      </w:pPr>
      <w:r w:rsidRPr="00E97D6A">
        <w:rPr>
          <w:lang w:val="nn-NO"/>
        </w:rPr>
        <w:t>Satsane er berekna med utgangspunkt i kommunen sin rekneskap for 2025 og relevante BASIL-data. Kommunen har nytta berekningsmodellen frå KS og PBL. Telemarksforsking har bistått med utarbeiding av forskrifta og kvalitetssikring av berekningsgrunnlaget og dei førebelse tilskotssatsane.</w:t>
      </w:r>
    </w:p>
    <w:p w14:paraId="39D92547" w14:textId="462D0CF9" w:rsidR="00101ED1" w:rsidRPr="00E97D6A" w:rsidRDefault="00101ED1" w:rsidP="00101ED1">
      <w:pPr>
        <w:pStyle w:val="NormalWeb"/>
        <w:rPr>
          <w:lang w:val="nn-NO"/>
        </w:rPr>
      </w:pPr>
      <w:r w:rsidRPr="00E97D6A">
        <w:rPr>
          <w:lang w:val="nn-NO"/>
        </w:rPr>
        <w:t>På grunnlag av den førebelse gjennomgangen har kommunen ikkje identifisert utgifter som er haldne utanfor berekningsgrunnlaget på grunn av særlege driftsføresetnader eller særlege behov i barnegruppa. Forskrifta inneheld derfor ikkje satsar for ekstra grunntilskot etter finansieringsforskrifta § 9.</w:t>
      </w:r>
    </w:p>
    <w:p w14:paraId="5A4D8019" w14:textId="6FBCD235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Førebelse satsar</w:t>
      </w:r>
    </w:p>
    <w:p w14:paraId="6A382CB3" w14:textId="77777777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Forslaget inneheld følgjande førebelse satsar:</w:t>
      </w:r>
    </w:p>
    <w:p w14:paraId="0817C545" w14:textId="71F11DB3" w:rsidR="00C01521" w:rsidRPr="00C01521" w:rsidRDefault="00C01521" w:rsidP="00C0152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barn under tre år: kr </w:t>
      </w:r>
      <w:r w:rsidR="005F4DD2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30</w:t>
      </w:r>
      <w:r w:rsidR="00D31AD9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7</w:t>
      </w:r>
      <w:r w:rsidR="005F4DD2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 </w:t>
      </w:r>
      <w:r w:rsidR="00D31AD9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378</w:t>
      </w:r>
      <w:r w:rsidR="005F4DD2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,-</w:t>
      </w: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per heiltidsplass </w:t>
      </w:r>
    </w:p>
    <w:p w14:paraId="29A833C8" w14:textId="26B300D1" w:rsidR="005F4DD2" w:rsidRPr="00EA74C5" w:rsidRDefault="00C01521" w:rsidP="005F4D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EA74C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barn over tre år: kr </w:t>
      </w:r>
      <w:r w:rsidR="005F4DD2" w:rsidRPr="00EA74C5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16</w:t>
      </w:r>
      <w:r w:rsidR="00D31AD9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6</w:t>
      </w:r>
      <w:r w:rsidR="005F4DD2" w:rsidRPr="00EA74C5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 </w:t>
      </w:r>
      <w:r w:rsidR="00D31AD9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116</w:t>
      </w:r>
      <w:r w:rsidR="005F4DD2" w:rsidRPr="00EA74C5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,-</w:t>
      </w:r>
      <w:r w:rsidRPr="00EA74C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per heiltidsplass </w:t>
      </w:r>
    </w:p>
    <w:p w14:paraId="3DF4CDBE" w14:textId="77777777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Berekningsgrunnlaget, føresetnadene og eventuelle korreksjonar går fram av den vedlagde dokumentasjonen.</w:t>
      </w:r>
    </w:p>
    <w:p w14:paraId="7385B4C8" w14:textId="77777777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Satsane som blir sende på høyring, er førebelse. Dei kan bli justerte før forskrifta blir fastsett dersom det kjem endringar i kommunal deflator eller maksimalprisen for foreldrebetaling.</w:t>
      </w:r>
    </w:p>
    <w:p w14:paraId="2802C442" w14:textId="77777777" w:rsidR="00101ED1" w:rsidRDefault="00101ED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</w:p>
    <w:p w14:paraId="304F8592" w14:textId="77777777" w:rsidR="00101ED1" w:rsidRDefault="00101ED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</w:p>
    <w:p w14:paraId="7B4DDC53" w14:textId="77777777" w:rsidR="00101ED1" w:rsidRDefault="00101ED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</w:p>
    <w:p w14:paraId="2A5424E9" w14:textId="77777777" w:rsidR="00422E2B" w:rsidRDefault="00422E2B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</w:p>
    <w:p w14:paraId="4710D76B" w14:textId="77777777" w:rsidR="00422E2B" w:rsidRDefault="00422E2B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</w:p>
    <w:p w14:paraId="6B7556C9" w14:textId="7918CA2B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lastRenderedPageBreak/>
        <w:t>Høyringsinnspel</w:t>
      </w:r>
    </w:p>
    <w:p w14:paraId="0F8F6039" w14:textId="77777777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Vanylven kommune ønskjer særleg innspel til:</w:t>
      </w:r>
    </w:p>
    <w:p w14:paraId="0A6B2049" w14:textId="77777777" w:rsidR="00C01521" w:rsidRPr="00C01521" w:rsidRDefault="00C01521" w:rsidP="00C0152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om det er feil eller manglar i fakta- eller berekningsgrunnlaget </w:t>
      </w:r>
    </w:p>
    <w:p w14:paraId="4AC23F20" w14:textId="77777777" w:rsidR="00C01521" w:rsidRPr="00C01521" w:rsidRDefault="00C01521" w:rsidP="00C0152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om det er utgifter eller forhold som kan ha betydning for vurderinga av ekstra grunntilskot </w:t>
      </w:r>
    </w:p>
    <w:p w14:paraId="18FC87B8" w14:textId="77777777" w:rsidR="00C01521" w:rsidRPr="00C01521" w:rsidRDefault="00C01521" w:rsidP="00C0152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om det er forhold ved dei føreslåtte satsane som bør vurderast nærare </w:t>
      </w:r>
    </w:p>
    <w:p w14:paraId="2AEF5032" w14:textId="77777777" w:rsidR="00C01521" w:rsidRPr="00C01521" w:rsidRDefault="00C01521" w:rsidP="00C0152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om forskriftsforslaget bør endrast eller presiserast på andre punkt </w:t>
      </w:r>
    </w:p>
    <w:p w14:paraId="39E46A67" w14:textId="77777777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Høyringsinnspela bør vere konkrete og grunngjevne.</w:t>
      </w:r>
    </w:p>
    <w:p w14:paraId="0AD2BBE6" w14:textId="730892E1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Høyringsfristen er </w:t>
      </w:r>
      <w:r w:rsidR="00FC0A9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4</w:t>
      </w:r>
      <w:r w:rsidR="00422E2B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. november 2026</w:t>
      </w: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1741121C" w14:textId="0BA6F93C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Innspel skal sendast skriftleg til Vanylven kommune på </w:t>
      </w:r>
      <w:r w:rsidR="00422E2B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postmottak@vanylven.kommune.no</w:t>
      </w: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og merkast:</w:t>
      </w:r>
      <w:r w:rsidR="00422E2B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Pr="00C0152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Høyring – lokal forskrift om grunntilskotssatsar til private barnehagar 2027</w:t>
      </w:r>
      <w:r w:rsidR="00422E2B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- - S</w:t>
      </w:r>
      <w:r w:rsidR="00422E2B" w:rsidRPr="009A04CB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aksnummer 26/575</w:t>
      </w:r>
    </w:p>
    <w:p w14:paraId="36608A53" w14:textId="77777777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Høyringsinnspela vil bli vurderte som del av grunnlaget for den vidare behandlinga av forskrifta.</w:t>
      </w:r>
    </w:p>
    <w:p w14:paraId="30A756F0" w14:textId="77777777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Forskrifta skal etter planen fastsetjast og kunngjerast innan </w:t>
      </w:r>
      <w:r w:rsidRPr="00C0152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30. november 2026</w:t>
      </w: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77723AF6" w14:textId="77777777" w:rsidR="00422E2B" w:rsidRDefault="00422E2B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p w14:paraId="43BE062C" w14:textId="77777777" w:rsidR="00422E2B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Med helsing</w:t>
      </w:r>
      <w:r w:rsidRPr="00C0152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</w:p>
    <w:p w14:paraId="1EBF054A" w14:textId="744CDCC2" w:rsidR="00C01521" w:rsidRPr="00C01521" w:rsidRDefault="00C01521" w:rsidP="00C015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C0152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Vanylven kommune</w:t>
      </w:r>
    </w:p>
    <w:p w14:paraId="07370EA9" w14:textId="77777777" w:rsidR="006040FE" w:rsidRDefault="006040FE"/>
    <w:sectPr w:rsidR="00604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0740"/>
    <w:multiLevelType w:val="multilevel"/>
    <w:tmpl w:val="BF94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10D8B"/>
    <w:multiLevelType w:val="multilevel"/>
    <w:tmpl w:val="6006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D777A"/>
    <w:multiLevelType w:val="multilevel"/>
    <w:tmpl w:val="B560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370A5"/>
    <w:multiLevelType w:val="multilevel"/>
    <w:tmpl w:val="616A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9D460C"/>
    <w:multiLevelType w:val="multilevel"/>
    <w:tmpl w:val="F6EC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BD29ED"/>
    <w:multiLevelType w:val="multilevel"/>
    <w:tmpl w:val="6C2C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B2B3D"/>
    <w:multiLevelType w:val="multilevel"/>
    <w:tmpl w:val="1A12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D1217"/>
    <w:multiLevelType w:val="multilevel"/>
    <w:tmpl w:val="39B2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975238"/>
    <w:multiLevelType w:val="multilevel"/>
    <w:tmpl w:val="DA56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7370C9"/>
    <w:multiLevelType w:val="multilevel"/>
    <w:tmpl w:val="426C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F035D4"/>
    <w:multiLevelType w:val="multilevel"/>
    <w:tmpl w:val="94AE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70721C"/>
    <w:multiLevelType w:val="multilevel"/>
    <w:tmpl w:val="F4BA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26200B"/>
    <w:multiLevelType w:val="multilevel"/>
    <w:tmpl w:val="086A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3C3440"/>
    <w:multiLevelType w:val="multilevel"/>
    <w:tmpl w:val="6324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447856">
    <w:abstractNumId w:val="0"/>
  </w:num>
  <w:num w:numId="2" w16cid:durableId="1488858041">
    <w:abstractNumId w:val="7"/>
  </w:num>
  <w:num w:numId="3" w16cid:durableId="1507015366">
    <w:abstractNumId w:val="1"/>
  </w:num>
  <w:num w:numId="4" w16cid:durableId="865292556">
    <w:abstractNumId w:val="10"/>
  </w:num>
  <w:num w:numId="5" w16cid:durableId="1509563090">
    <w:abstractNumId w:val="11"/>
  </w:num>
  <w:num w:numId="6" w16cid:durableId="1760176029">
    <w:abstractNumId w:val="4"/>
  </w:num>
  <w:num w:numId="7" w16cid:durableId="1679886436">
    <w:abstractNumId w:val="6"/>
  </w:num>
  <w:num w:numId="8" w16cid:durableId="2091538111">
    <w:abstractNumId w:val="2"/>
  </w:num>
  <w:num w:numId="9" w16cid:durableId="1476799162">
    <w:abstractNumId w:val="5"/>
  </w:num>
  <w:num w:numId="10" w16cid:durableId="1377386178">
    <w:abstractNumId w:val="9"/>
  </w:num>
  <w:num w:numId="11" w16cid:durableId="1679966952">
    <w:abstractNumId w:val="8"/>
  </w:num>
  <w:num w:numId="12" w16cid:durableId="223830508">
    <w:abstractNumId w:val="13"/>
  </w:num>
  <w:num w:numId="13" w16cid:durableId="2066030282">
    <w:abstractNumId w:val="3"/>
  </w:num>
  <w:num w:numId="14" w16cid:durableId="1163735500">
    <w:abstractNumId w:val="12"/>
  </w:num>
  <w:num w:numId="15" w16cid:durableId="11442032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26"/>
    <w:rsid w:val="00101ED1"/>
    <w:rsid w:val="0010455C"/>
    <w:rsid w:val="002E325F"/>
    <w:rsid w:val="00395F26"/>
    <w:rsid w:val="00422E2B"/>
    <w:rsid w:val="0056788E"/>
    <w:rsid w:val="005F4DD2"/>
    <w:rsid w:val="006040FE"/>
    <w:rsid w:val="0068248B"/>
    <w:rsid w:val="006C04FC"/>
    <w:rsid w:val="006C7857"/>
    <w:rsid w:val="007136A6"/>
    <w:rsid w:val="0081629B"/>
    <w:rsid w:val="008E1667"/>
    <w:rsid w:val="009B56A3"/>
    <w:rsid w:val="00C01521"/>
    <w:rsid w:val="00CE3BB9"/>
    <w:rsid w:val="00D2258D"/>
    <w:rsid w:val="00D31AD9"/>
    <w:rsid w:val="00E97D6A"/>
    <w:rsid w:val="00EA74C5"/>
    <w:rsid w:val="00FC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5AAAA"/>
  <w15:chartTrackingRefBased/>
  <w15:docId w15:val="{87DD21C2-B371-4E2B-9E0B-883334CB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5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5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5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5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5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5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5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5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5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95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95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95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95F2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95F2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95F2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95F2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95F2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95F2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95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95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95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95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95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95F2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95F2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95F2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95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95F2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95F26"/>
    <w:rPr>
      <w:b/>
      <w:bCs/>
      <w:smallCaps/>
      <w:color w:val="0F4761" w:themeColor="accent1" w:themeShade="BF"/>
      <w:spacing w:val="5"/>
    </w:rPr>
  </w:style>
  <w:style w:type="table" w:styleId="Vanligtabell2">
    <w:name w:val="Plain Table 2"/>
    <w:basedOn w:val="Vanligtabell"/>
    <w:uiPriority w:val="42"/>
    <w:rsid w:val="005678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isselectedend">
    <w:name w:val="isselectedend"/>
    <w:basedOn w:val="Normal"/>
    <w:rsid w:val="00567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567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customStyle="1" w:styleId="pdq2pgselectionanchorcontainer">
    <w:name w:val="pdq2pg_selectionanchorcontainer"/>
    <w:basedOn w:val="Normal"/>
    <w:rsid w:val="00101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422E2B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22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Audun Thorstensen</dc:creator>
  <cp:keywords/>
  <dc:description/>
  <cp:lastModifiedBy>Irma Kristin Moen</cp:lastModifiedBy>
  <cp:revision>2</cp:revision>
  <cp:lastPrinted>2026-09-18T07:33:00Z</cp:lastPrinted>
  <dcterms:created xsi:type="dcterms:W3CDTF">2026-09-24T07:52:00Z</dcterms:created>
  <dcterms:modified xsi:type="dcterms:W3CDTF">2026-09-24T07:52:00Z</dcterms:modified>
</cp:coreProperties>
</file>