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75103" w14:textId="26C4D9A6" w:rsidR="00C22C1B" w:rsidRDefault="00000000">
      <w:pPr>
        <w:pStyle w:val="Tittel"/>
        <w:spacing w:line="602" w:lineRule="exact"/>
        <w:ind w:left="1416"/>
      </w:pPr>
      <w:r>
        <w:t xml:space="preserve">Kontraktsvilkår, </w:t>
      </w:r>
      <w:r w:rsidR="00BA6CD8">
        <w:t>r</w:t>
      </w:r>
      <w:r>
        <w:t>ammeavtale</w:t>
      </w:r>
    </w:p>
    <w:p w14:paraId="031BD6EE" w14:textId="77777777" w:rsidR="00C22C1B" w:rsidRDefault="00000000">
      <w:pPr>
        <w:pStyle w:val="Tittel"/>
      </w:pPr>
      <w:r>
        <w:t>tenestekjøp</w:t>
      </w:r>
    </w:p>
    <w:p w14:paraId="5E111F15" w14:textId="77777777" w:rsidR="00C22C1B" w:rsidRDefault="00C22C1B">
      <w:pPr>
        <w:pStyle w:val="Brdtekst"/>
        <w:rPr>
          <w:b/>
          <w:sz w:val="44"/>
        </w:rPr>
      </w:pPr>
    </w:p>
    <w:p w14:paraId="51E2526E" w14:textId="77777777" w:rsidR="00C22C1B" w:rsidRDefault="00000000">
      <w:pPr>
        <w:ind w:left="588"/>
        <w:rPr>
          <w:b/>
        </w:rPr>
      </w:pPr>
      <w:r>
        <w:rPr>
          <w:b/>
        </w:rPr>
        <w:t>er inngått mellom:</w:t>
      </w:r>
    </w:p>
    <w:p w14:paraId="728122B8" w14:textId="06700652" w:rsidR="00C22C1B" w:rsidRDefault="00C22C1B">
      <w:pPr>
        <w:ind w:left="588"/>
      </w:pPr>
    </w:p>
    <w:p w14:paraId="5F1DE819" w14:textId="48FED9D8" w:rsidR="00C22C1B" w:rsidRDefault="00000000">
      <w:pPr>
        <w:pStyle w:val="Brdtekst"/>
        <w:spacing w:before="8"/>
        <w:rPr>
          <w:sz w:val="17"/>
        </w:rPr>
      </w:pPr>
      <w:r>
        <w:rPr>
          <w:noProof/>
        </w:rPr>
        <mc:AlternateContent>
          <mc:Choice Requires="wps">
            <w:drawing>
              <wp:anchor distT="0" distB="0" distL="0" distR="0" simplePos="0" relativeHeight="487587840" behindDoc="1" locked="0" layoutInCell="1" allowOverlap="1" wp14:anchorId="41B32F02" wp14:editId="0D9FDD70">
                <wp:simplePos x="0" y="0"/>
                <wp:positionH relativeFrom="page">
                  <wp:posOffset>1440180</wp:posOffset>
                </wp:positionH>
                <wp:positionV relativeFrom="paragraph">
                  <wp:posOffset>167005</wp:posOffset>
                </wp:positionV>
                <wp:extent cx="4023360" cy="1270"/>
                <wp:effectExtent l="0" t="0" r="0" b="0"/>
                <wp:wrapTopAndBottom/>
                <wp:docPr id="107922379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3360" cy="1270"/>
                        </a:xfrm>
                        <a:custGeom>
                          <a:avLst/>
                          <a:gdLst>
                            <a:gd name="T0" fmla="+- 0 2268 2268"/>
                            <a:gd name="T1" fmla="*/ T0 w 6336"/>
                            <a:gd name="T2" fmla="+- 0 8603 2268"/>
                            <a:gd name="T3" fmla="*/ T2 w 6336"/>
                          </a:gdLst>
                          <a:ahLst/>
                          <a:cxnLst>
                            <a:cxn ang="0">
                              <a:pos x="T1" y="0"/>
                            </a:cxn>
                            <a:cxn ang="0">
                              <a:pos x="T3" y="0"/>
                            </a:cxn>
                          </a:cxnLst>
                          <a:rect l="0" t="0" r="r" b="b"/>
                          <a:pathLst>
                            <a:path w="6336">
                              <a:moveTo>
                                <a:pt x="0" y="0"/>
                              </a:moveTo>
                              <a:lnTo>
                                <a:pt x="6335"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A8CD" id="Freeform 7" o:spid="_x0000_s1026" style="position:absolute;margin-left:113.4pt;margin-top:13.15pt;width:31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" path="m,l6335,e" filled="f" strokeweight=".78pt">
                <v:path arrowok="t" o:connecttype="custom" o:connectlocs="0,0;4022725,0" o:connectangles="0,0"/>
                <w10:wrap type="topAndBottom" anchorx="page"/>
              </v:shape>
            </w:pict>
          </mc:Fallback>
        </mc:AlternateContent>
      </w:r>
    </w:p>
    <w:p w14:paraId="195DFFA5" w14:textId="77777777" w:rsidR="00C22C1B" w:rsidRDefault="00000000">
      <w:pPr>
        <w:pStyle w:val="Brdtekst"/>
        <w:spacing w:line="285" w:lineRule="exact"/>
        <w:ind w:left="588"/>
      </w:pPr>
      <w:r>
        <w:t>(heretter kalla leverandøren)</w:t>
      </w:r>
    </w:p>
    <w:p w14:paraId="46251A62" w14:textId="77777777" w:rsidR="00C22C1B" w:rsidRDefault="00C22C1B">
      <w:pPr>
        <w:pStyle w:val="Brdtekst"/>
        <w:spacing w:before="12"/>
        <w:rPr>
          <w:sz w:val="23"/>
        </w:rPr>
      </w:pPr>
    </w:p>
    <w:p w14:paraId="1871F958" w14:textId="77777777" w:rsidR="00C22C1B" w:rsidRDefault="00000000">
      <w:pPr>
        <w:ind w:left="588"/>
        <w:rPr>
          <w:b/>
          <w:sz w:val="24"/>
        </w:rPr>
      </w:pPr>
      <w:r>
        <w:rPr>
          <w:b/>
          <w:sz w:val="24"/>
        </w:rPr>
        <w:t>og</w:t>
      </w:r>
    </w:p>
    <w:p w14:paraId="67777357" w14:textId="58F82CC0" w:rsidR="00C22C1B" w:rsidRDefault="00C22C1B">
      <w:pPr>
        <w:ind w:left="588"/>
      </w:pPr>
    </w:p>
    <w:p w14:paraId="6C90D0A8" w14:textId="1F3D4A97" w:rsidR="00C22C1B" w:rsidRDefault="00000000">
      <w:pPr>
        <w:pStyle w:val="Brdtekst"/>
        <w:spacing w:before="11"/>
        <w:rPr>
          <w:sz w:val="15"/>
        </w:rPr>
      </w:pPr>
      <w:r>
        <w:rPr>
          <w:noProof/>
        </w:rPr>
        <mc:AlternateContent>
          <mc:Choice Requires="wps">
            <w:drawing>
              <wp:anchor distT="0" distB="0" distL="0" distR="0" simplePos="0" relativeHeight="487588352" behindDoc="1" locked="0" layoutInCell="1" allowOverlap="1" wp14:anchorId="121F26E9" wp14:editId="5F6E22E3">
                <wp:simplePos x="0" y="0"/>
                <wp:positionH relativeFrom="page">
                  <wp:posOffset>1440180</wp:posOffset>
                </wp:positionH>
                <wp:positionV relativeFrom="paragraph">
                  <wp:posOffset>153670</wp:posOffset>
                </wp:positionV>
                <wp:extent cx="3688080" cy="1270"/>
                <wp:effectExtent l="0" t="0" r="0" b="0"/>
                <wp:wrapTopAndBottom/>
                <wp:docPr id="152324603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080" cy="1270"/>
                        </a:xfrm>
                        <a:custGeom>
                          <a:avLst/>
                          <a:gdLst>
                            <a:gd name="T0" fmla="+- 0 2268 2268"/>
                            <a:gd name="T1" fmla="*/ T0 w 5808"/>
                            <a:gd name="T2" fmla="+- 0 8075 2268"/>
                            <a:gd name="T3" fmla="*/ T2 w 5808"/>
                          </a:gdLst>
                          <a:ahLst/>
                          <a:cxnLst>
                            <a:cxn ang="0">
                              <a:pos x="T1" y="0"/>
                            </a:cxn>
                            <a:cxn ang="0">
                              <a:pos x="T3" y="0"/>
                            </a:cxn>
                          </a:cxnLst>
                          <a:rect l="0" t="0" r="r" b="b"/>
                          <a:pathLst>
                            <a:path w="5808">
                              <a:moveTo>
                                <a:pt x="0" y="0"/>
                              </a:moveTo>
                              <a:lnTo>
                                <a:pt x="5807"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1EEC" id="Freeform 6" o:spid="_x0000_s1026" style="position:absolute;margin-left:113.4pt;margin-top:12.1pt;width:290.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" path="m,l5807,e" filled="f" strokeweight=".25225mm">
                <v:path arrowok="t" o:connecttype="custom" o:connectlocs="0,0;3687445,0" o:connectangles="0,0"/>
                <w10:wrap type="topAndBottom" anchorx="page"/>
              </v:shape>
            </w:pict>
          </mc:Fallback>
        </mc:AlternateContent>
      </w:r>
    </w:p>
    <w:p w14:paraId="0AA1A722" w14:textId="77777777" w:rsidR="00C22C1B" w:rsidRDefault="00000000">
      <w:pPr>
        <w:pStyle w:val="Brdtekst"/>
        <w:spacing w:line="283" w:lineRule="exact"/>
        <w:ind w:left="588"/>
      </w:pPr>
      <w:r>
        <w:t>(heretter kalla oppdragsgivar)</w:t>
      </w:r>
    </w:p>
    <w:p w14:paraId="76957E9E" w14:textId="77777777" w:rsidR="00C22C1B" w:rsidRDefault="00C22C1B">
      <w:pPr>
        <w:pStyle w:val="Brdtekst"/>
        <w:rPr>
          <w:sz w:val="20"/>
        </w:rPr>
      </w:pPr>
    </w:p>
    <w:p w14:paraId="6027673C" w14:textId="77777777" w:rsidR="00C22C1B" w:rsidRDefault="00C22C1B">
      <w:pPr>
        <w:pStyle w:val="Brdtekst"/>
        <w:spacing w:before="9"/>
        <w:rPr>
          <w:sz w:val="23"/>
        </w:rPr>
      </w:pPr>
    </w:p>
    <w:p w14:paraId="62B0621B" w14:textId="48DB1FEF" w:rsidR="00C22C1B" w:rsidRDefault="00000000">
      <w:pPr>
        <w:spacing w:before="52"/>
        <w:ind w:left="588"/>
        <w:rPr>
          <w:sz w:val="24"/>
        </w:rPr>
      </w:pPr>
      <w:r>
        <w:rPr>
          <w:b/>
          <w:sz w:val="24"/>
        </w:rPr>
        <w:t xml:space="preserve">Iverksetjingstidspunkt: </w:t>
      </w:r>
    </w:p>
    <w:p w14:paraId="23B08292" w14:textId="77777777" w:rsidR="00C22C1B" w:rsidRDefault="00C22C1B">
      <w:pPr>
        <w:pStyle w:val="Brdtekst"/>
        <w:rPr>
          <w:sz w:val="20"/>
        </w:rPr>
      </w:pPr>
    </w:p>
    <w:p w14:paraId="458DEFEF" w14:textId="77777777" w:rsidR="00C22C1B" w:rsidRDefault="00C22C1B">
      <w:pPr>
        <w:pStyle w:val="Brdtekst"/>
        <w:spacing w:before="9"/>
        <w:rPr>
          <w:sz w:val="23"/>
        </w:rPr>
      </w:pPr>
    </w:p>
    <w:p w14:paraId="713A75F1" w14:textId="0E2E246F" w:rsidR="00C22C1B" w:rsidRDefault="006D46E4">
      <w:pPr>
        <w:pStyle w:val="Brdtekst"/>
        <w:tabs>
          <w:tab w:val="left" w:pos="4502"/>
        </w:tabs>
        <w:spacing w:before="52"/>
        <w:ind w:left="696"/>
      </w:pPr>
      <w:bookmarkStart w:id="0" w:name="_Hlk156827104"/>
      <w:r w:rsidRPr="006D46E4">
        <w:t>[Oppdragsgivars namn her]</w:t>
      </w:r>
      <w:r>
        <w:t xml:space="preserve">                     </w:t>
      </w:r>
      <w:r w:rsidRPr="006D46E4">
        <w:t xml:space="preserve"> [Namnet til leverandøren her] </w:t>
      </w:r>
      <w:bookmarkEnd w:id="0"/>
    </w:p>
    <w:p w14:paraId="6ACBA1BF" w14:textId="77777777" w:rsidR="00C22C1B" w:rsidRDefault="00C22C1B">
      <w:pPr>
        <w:pStyle w:val="Brdtekst"/>
        <w:rPr>
          <w:sz w:val="20"/>
        </w:rPr>
      </w:pPr>
    </w:p>
    <w:p w14:paraId="21091EB0" w14:textId="77777777" w:rsidR="00C22C1B" w:rsidRDefault="00C22C1B">
      <w:pPr>
        <w:pStyle w:val="Brdtekst"/>
        <w:rPr>
          <w:sz w:val="20"/>
        </w:rPr>
      </w:pPr>
    </w:p>
    <w:p w14:paraId="75EB1AFA" w14:textId="279A8742" w:rsidR="00C22C1B" w:rsidRDefault="00000000">
      <w:pPr>
        <w:pStyle w:val="Brdtekst"/>
        <w:spacing w:before="8"/>
        <w:rPr>
          <w:sz w:val="17"/>
        </w:rPr>
      </w:pPr>
      <w:r>
        <w:rPr>
          <w:noProof/>
        </w:rPr>
        <mc:AlternateContent>
          <mc:Choice Requires="wps">
            <w:drawing>
              <wp:anchor distT="0" distB="0" distL="0" distR="0" simplePos="0" relativeHeight="487588864" behindDoc="1" locked="0" layoutInCell="1" allowOverlap="1" wp14:anchorId="5024818D" wp14:editId="2153D18B">
                <wp:simplePos x="0" y="0"/>
                <wp:positionH relativeFrom="page">
                  <wp:posOffset>1508760</wp:posOffset>
                </wp:positionH>
                <wp:positionV relativeFrom="paragraph">
                  <wp:posOffset>167005</wp:posOffset>
                </wp:positionV>
                <wp:extent cx="1214755" cy="1270"/>
                <wp:effectExtent l="0" t="0" r="0" b="0"/>
                <wp:wrapTopAndBottom/>
                <wp:docPr id="197333168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4755" cy="1270"/>
                        </a:xfrm>
                        <a:custGeom>
                          <a:avLst/>
                          <a:gdLst>
                            <a:gd name="T0" fmla="+- 0 2376 2376"/>
                            <a:gd name="T1" fmla="*/ T0 w 1913"/>
                            <a:gd name="T2" fmla="+- 0 4289 2376"/>
                            <a:gd name="T3" fmla="*/ T2 w 1913"/>
                          </a:gdLst>
                          <a:ahLst/>
                          <a:cxnLst>
                            <a:cxn ang="0">
                              <a:pos x="T1" y="0"/>
                            </a:cxn>
                            <a:cxn ang="0">
                              <a:pos x="T3" y="0"/>
                            </a:cxn>
                          </a:cxnLst>
                          <a:rect l="0" t="0" r="r" b="b"/>
                          <a:pathLst>
                            <a:path w="1913">
                              <a:moveTo>
                                <a:pt x="0" y="0"/>
                              </a:moveTo>
                              <a:lnTo>
                                <a:pt x="1913"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2791" id="Freeform 5" o:spid="_x0000_s1026" style="position:absolute;margin-left:118.8pt;margin-top:13.15pt;width:95.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" path="m,l1913,e" filled="f" strokeweight=".78pt">
                <v:path arrowok="t" o:connecttype="custom" o:connectlocs="0,0;121475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38ACDF3" wp14:editId="78003CE0">
                <wp:simplePos x="0" y="0"/>
                <wp:positionH relativeFrom="page">
                  <wp:posOffset>3926205</wp:posOffset>
                </wp:positionH>
                <wp:positionV relativeFrom="paragraph">
                  <wp:posOffset>167005</wp:posOffset>
                </wp:positionV>
                <wp:extent cx="1594485" cy="1270"/>
                <wp:effectExtent l="0" t="0" r="0" b="0"/>
                <wp:wrapTopAndBottom/>
                <wp:docPr id="14782485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4485" cy="1270"/>
                        </a:xfrm>
                        <a:custGeom>
                          <a:avLst/>
                          <a:gdLst>
                            <a:gd name="T0" fmla="+- 0 6183 6183"/>
                            <a:gd name="T1" fmla="*/ T0 w 2511"/>
                            <a:gd name="T2" fmla="+- 0 8693 6183"/>
                            <a:gd name="T3" fmla="*/ T2 w 2511"/>
                          </a:gdLst>
                          <a:ahLst/>
                          <a:cxnLst>
                            <a:cxn ang="0">
                              <a:pos x="T1" y="0"/>
                            </a:cxn>
                            <a:cxn ang="0">
                              <a:pos x="T3" y="0"/>
                            </a:cxn>
                          </a:cxnLst>
                          <a:rect l="0" t="0" r="r" b="b"/>
                          <a:pathLst>
                            <a:path w="2511">
                              <a:moveTo>
                                <a:pt x="0" y="0"/>
                              </a:moveTo>
                              <a:lnTo>
                                <a:pt x="2510"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38DA" id="Freeform 4" o:spid="_x0000_s1026" style="position:absolute;margin-left:309.15pt;margin-top:13.15pt;width:125.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" path="m,l2510,e" filled="f" strokeweight=".78pt">
                <v:path arrowok="t" o:connecttype="custom" o:connectlocs="0,0;1593850,0" o:connectangles="0,0"/>
                <w10:wrap type="topAndBottom" anchorx="page"/>
              </v:shape>
            </w:pict>
          </mc:Fallback>
        </mc:AlternateContent>
      </w:r>
    </w:p>
    <w:p w14:paraId="5776EF3E" w14:textId="77777777" w:rsidR="00C22C1B" w:rsidRDefault="00000000">
      <w:pPr>
        <w:pStyle w:val="Brdtekst"/>
        <w:tabs>
          <w:tab w:val="left" w:pos="4502"/>
        </w:tabs>
        <w:spacing w:line="285" w:lineRule="exact"/>
        <w:ind w:left="696"/>
      </w:pPr>
      <w:r>
        <w:t>Oppdragsgivars underskrift</w:t>
      </w:r>
      <w:r>
        <w:tab/>
        <w:t>Leverandørens underskrift</w:t>
      </w:r>
    </w:p>
    <w:p w14:paraId="08C4F245" w14:textId="77777777" w:rsidR="00C22C1B" w:rsidRDefault="00C22C1B">
      <w:pPr>
        <w:pStyle w:val="Brdtekst"/>
        <w:spacing w:before="5"/>
        <w:rPr>
          <w:sz w:val="19"/>
        </w:rPr>
      </w:pPr>
    </w:p>
    <w:p w14:paraId="068F0541" w14:textId="3A6AAC8C" w:rsidR="00C22C1B" w:rsidRDefault="00000000">
      <w:pPr>
        <w:spacing w:before="56"/>
        <w:ind w:left="588" w:right="383"/>
      </w:pPr>
      <w:r>
        <w:t xml:space="preserve">Avtalen blir signert elektronisk av begge partar. Det blir nytta Norsk </w:t>
      </w:r>
      <w:proofErr w:type="spellStart"/>
      <w:r w:rsidR="004B34D8">
        <w:t>B</w:t>
      </w:r>
      <w:r>
        <w:t>ank</w:t>
      </w:r>
      <w:r w:rsidR="004B34D8">
        <w:t>ID</w:t>
      </w:r>
      <w:proofErr w:type="spellEnd"/>
      <w:r>
        <w:t xml:space="preserve"> til signeringa, og dagleg leiar eller annan person som har signeringsfullmakt hos leverandør må derfor ha dette.</w:t>
      </w:r>
    </w:p>
    <w:p w14:paraId="37C94D54" w14:textId="77777777" w:rsidR="00C22C1B" w:rsidRDefault="00C22C1B">
      <w:pPr>
        <w:pStyle w:val="Brdtekst"/>
        <w:rPr>
          <w:sz w:val="20"/>
        </w:rPr>
      </w:pPr>
    </w:p>
    <w:p w14:paraId="40A86AA1" w14:textId="05928166" w:rsidR="00C22C1B" w:rsidRDefault="00000000">
      <w:pPr>
        <w:pStyle w:val="Brdtekst"/>
        <w:spacing w:before="8"/>
        <w:rPr>
          <w:sz w:val="21"/>
        </w:rPr>
      </w:pPr>
      <w:r>
        <w:rPr>
          <w:noProof/>
        </w:rPr>
        <mc:AlternateContent>
          <mc:Choice Requires="wps">
            <w:drawing>
              <wp:anchor distT="0" distB="0" distL="0" distR="0" simplePos="0" relativeHeight="487589888" behindDoc="1" locked="0" layoutInCell="1" allowOverlap="1" wp14:anchorId="1F0BA0F2" wp14:editId="6D342C40">
                <wp:simplePos x="0" y="0"/>
                <wp:positionH relativeFrom="page">
                  <wp:posOffset>1440180</wp:posOffset>
                </wp:positionH>
                <wp:positionV relativeFrom="paragraph">
                  <wp:posOffset>198120</wp:posOffset>
                </wp:positionV>
                <wp:extent cx="3719195" cy="1270"/>
                <wp:effectExtent l="0" t="0" r="0" b="0"/>
                <wp:wrapTopAndBottom/>
                <wp:docPr id="70444665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195" cy="1270"/>
                        </a:xfrm>
                        <a:custGeom>
                          <a:avLst/>
                          <a:gdLst>
                            <a:gd name="T0" fmla="+- 0 2268 2268"/>
                            <a:gd name="T1" fmla="*/ T0 w 5857"/>
                            <a:gd name="T2" fmla="+- 0 8125 2268"/>
                            <a:gd name="T3" fmla="*/ T2 w 5857"/>
                          </a:gdLst>
                          <a:ahLst/>
                          <a:cxnLst>
                            <a:cxn ang="0">
                              <a:pos x="T1" y="0"/>
                            </a:cxn>
                            <a:cxn ang="0">
                              <a:pos x="T3" y="0"/>
                            </a:cxn>
                          </a:cxnLst>
                          <a:rect l="0" t="0" r="r" b="b"/>
                          <a:pathLst>
                            <a:path w="5857">
                              <a:moveTo>
                                <a:pt x="0" y="0"/>
                              </a:moveTo>
                              <a:lnTo>
                                <a:pt x="585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99D6" id="Freeform 3" o:spid="_x0000_s1026" style="position:absolute;margin-left:113.4pt;margin-top:15.6pt;width:29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" path="m,l5857,e" filled="f" strokeweight=".78pt">
                <v:path arrowok="t" o:connecttype="custom" o:connectlocs="0,0;3719195,0" o:connectangles="0,0"/>
                <w10:wrap type="topAndBottom" anchorx="page"/>
              </v:shape>
            </w:pict>
          </mc:Fallback>
        </mc:AlternateContent>
      </w:r>
    </w:p>
    <w:p w14:paraId="180F7789" w14:textId="77777777" w:rsidR="00C22C1B" w:rsidRDefault="00C22C1B">
      <w:pPr>
        <w:pStyle w:val="Brdtekst"/>
        <w:spacing w:before="2"/>
        <w:rPr>
          <w:sz w:val="19"/>
        </w:rPr>
      </w:pPr>
    </w:p>
    <w:p w14:paraId="24697C77" w14:textId="77777777" w:rsidR="00C22C1B" w:rsidRDefault="00000000">
      <w:pPr>
        <w:spacing w:before="51"/>
        <w:ind w:left="588"/>
        <w:rPr>
          <w:b/>
          <w:sz w:val="24"/>
        </w:rPr>
      </w:pPr>
      <w:r>
        <w:rPr>
          <w:b/>
          <w:sz w:val="24"/>
        </w:rPr>
        <w:t>Førespurnader</w:t>
      </w:r>
    </w:p>
    <w:p w14:paraId="7DD8B5D2" w14:textId="77777777" w:rsidR="00C22C1B" w:rsidRDefault="00C22C1B">
      <w:pPr>
        <w:pStyle w:val="Brdtekst"/>
        <w:spacing w:before="6"/>
        <w:rPr>
          <w:b/>
          <w:sz w:val="28"/>
        </w:rPr>
      </w:pPr>
    </w:p>
    <w:p w14:paraId="7DC43C43" w14:textId="77777777" w:rsidR="00C22C1B" w:rsidRDefault="00000000">
      <w:pPr>
        <w:tabs>
          <w:tab w:val="left" w:pos="4806"/>
        </w:tabs>
        <w:ind w:left="698"/>
        <w:rPr>
          <w:b/>
        </w:rPr>
      </w:pPr>
      <w:r>
        <w:rPr>
          <w:b/>
        </w:rPr>
        <w:t>Hos Kunden</w:t>
      </w:r>
      <w:r>
        <w:rPr>
          <w:b/>
        </w:rPr>
        <w:tab/>
        <w:t>Hos Leverandøren</w:t>
      </w:r>
    </w:p>
    <w:p w14:paraId="6C48C3A8" w14:textId="2619F4C3" w:rsidR="00C22C1B" w:rsidRDefault="00000000">
      <w:pPr>
        <w:tabs>
          <w:tab w:val="left" w:pos="4806"/>
        </w:tabs>
        <w:spacing w:before="132"/>
        <w:ind w:left="698"/>
      </w:pPr>
      <w:r>
        <w:t>Namn</w:t>
      </w:r>
      <w:r w:rsidR="006D46E4">
        <w:t>:</w:t>
      </w:r>
      <w:r>
        <w:tab/>
        <w:t xml:space="preserve">Namn: </w:t>
      </w:r>
    </w:p>
    <w:p w14:paraId="3E8704D5" w14:textId="4BA358D7" w:rsidR="00C22C1B" w:rsidRDefault="00000000">
      <w:pPr>
        <w:tabs>
          <w:tab w:val="left" w:pos="4806"/>
        </w:tabs>
        <w:spacing w:before="131"/>
        <w:ind w:left="698"/>
      </w:pPr>
      <w:r>
        <w:t xml:space="preserve">Stilling: </w:t>
      </w:r>
      <w:r>
        <w:tab/>
        <w:t xml:space="preserve">Stilling: </w:t>
      </w:r>
    </w:p>
    <w:p w14:paraId="5CD14282" w14:textId="213FDFCC" w:rsidR="00C22C1B" w:rsidRDefault="00000000">
      <w:pPr>
        <w:tabs>
          <w:tab w:val="left" w:pos="4806"/>
        </w:tabs>
        <w:spacing w:before="131"/>
        <w:ind w:left="698"/>
      </w:pPr>
      <w:r>
        <w:t xml:space="preserve">Telefon: </w:t>
      </w:r>
      <w:r>
        <w:tab/>
        <w:t xml:space="preserve">Telefon: </w:t>
      </w:r>
    </w:p>
    <w:p w14:paraId="603C1C48" w14:textId="06449116" w:rsidR="00C22C1B" w:rsidRDefault="00000000" w:rsidP="006D46E4">
      <w:pPr>
        <w:tabs>
          <w:tab w:val="left" w:pos="4806"/>
        </w:tabs>
        <w:spacing w:before="131"/>
        <w:ind w:left="698"/>
        <w:sectPr w:rsidR="00C22C1B" w:rsidSect="00862F86">
          <w:type w:val="continuous"/>
          <w:pgSz w:w="11910" w:h="16840"/>
          <w:pgMar w:top="1460" w:right="1140" w:bottom="280" w:left="1680" w:header="708" w:footer="708" w:gutter="0"/>
          <w:cols w:space="708"/>
        </w:sectPr>
      </w:pPr>
      <w:r>
        <w:t xml:space="preserve">E-post: </w:t>
      </w:r>
      <w:r>
        <w:tab/>
        <w:t xml:space="preserve">E-post: </w:t>
      </w:r>
    </w:p>
    <w:p w14:paraId="7D15F2D5" w14:textId="77777777" w:rsidR="00C22C1B" w:rsidRDefault="00000000">
      <w:pPr>
        <w:spacing w:before="58"/>
        <w:ind w:left="588"/>
        <w:rPr>
          <w:rFonts w:ascii="Calibri Light"/>
          <w:sz w:val="32"/>
        </w:rPr>
      </w:pPr>
      <w:r>
        <w:rPr>
          <w:rFonts w:ascii="Calibri Light"/>
          <w:color w:val="2E73B5"/>
          <w:sz w:val="32"/>
        </w:rPr>
        <w:lastRenderedPageBreak/>
        <w:t>Innhald</w:t>
      </w:r>
    </w:p>
    <w:p w14:paraId="4E11DF2C" w14:textId="77777777" w:rsidR="00C22C1B" w:rsidRDefault="00C22C1B">
      <w:pPr>
        <w:rPr>
          <w:rFonts w:ascii="Calibri Light"/>
          <w:sz w:val="32"/>
        </w:rPr>
        <w:sectPr w:rsidR="00C22C1B" w:rsidSect="00862F86">
          <w:pgSz w:w="11910" w:h="16840"/>
          <w:pgMar w:top="993" w:right="1140" w:bottom="1451" w:left="1680" w:header="708" w:footer="708" w:gutter="0"/>
          <w:cols w:space="708"/>
        </w:sectPr>
      </w:pPr>
    </w:p>
    <w:sdt>
      <w:sdtPr>
        <w:id w:val="-894660645"/>
        <w:docPartObj>
          <w:docPartGallery w:val="Table of Contents"/>
          <w:docPartUnique/>
        </w:docPartObj>
      </w:sdtPr>
      <w:sdtContent>
        <w:p w14:paraId="1EAB7653" w14:textId="77777777" w:rsidR="00C22C1B" w:rsidRDefault="00000000">
          <w:pPr>
            <w:pStyle w:val="INNH1"/>
            <w:numPr>
              <w:ilvl w:val="0"/>
              <w:numId w:val="4"/>
            </w:numPr>
            <w:tabs>
              <w:tab w:val="left" w:pos="1027"/>
              <w:tab w:val="left" w:pos="1028"/>
              <w:tab w:val="right" w:leader="dot" w:pos="8798"/>
            </w:tabs>
            <w:spacing w:before="31"/>
            <w:rPr>
              <w:rFonts w:ascii="Calibri"/>
              <w:b w:val="0"/>
            </w:rPr>
          </w:pPr>
          <w:hyperlink w:anchor="_bookmark0" w:history="1">
            <w:r>
              <w:t>BRUK OG OMFANG</w:t>
            </w:r>
          </w:hyperlink>
        </w:p>
        <w:p w14:paraId="32E711BD" w14:textId="77777777" w:rsidR="00C22C1B" w:rsidRDefault="00000000">
          <w:pPr>
            <w:pStyle w:val="INNH2"/>
            <w:numPr>
              <w:ilvl w:val="1"/>
              <w:numId w:val="4"/>
            </w:numPr>
            <w:tabs>
              <w:tab w:val="left" w:pos="1467"/>
              <w:tab w:val="left" w:pos="1468"/>
              <w:tab w:val="right" w:leader="dot" w:pos="8799"/>
            </w:tabs>
            <w:rPr>
              <w:b w:val="0"/>
              <w:sz w:val="22"/>
            </w:rPr>
          </w:pPr>
          <w:hyperlink w:anchor="_bookmark1" w:history="1">
            <w:r>
              <w:rPr>
                <w:sz w:val="22"/>
              </w:rPr>
              <w:t>E</w:t>
            </w:r>
          </w:hyperlink>
          <w:hyperlink w:anchor="_bookmark1" w:history="1">
            <w:r>
              <w:t>NDRINGER I DEN GENERELLE AVTALETEKSTEN</w:t>
            </w:r>
          </w:hyperlink>
        </w:p>
        <w:p w14:paraId="65A0535A" w14:textId="77777777" w:rsidR="00C22C1B" w:rsidRDefault="00000000">
          <w:pPr>
            <w:pStyle w:val="INNH1"/>
            <w:numPr>
              <w:ilvl w:val="0"/>
              <w:numId w:val="4"/>
            </w:numPr>
            <w:tabs>
              <w:tab w:val="left" w:pos="1027"/>
              <w:tab w:val="left" w:pos="1028"/>
              <w:tab w:val="right" w:leader="dot" w:pos="8798"/>
            </w:tabs>
            <w:rPr>
              <w:rFonts w:ascii="Calibri"/>
              <w:b w:val="0"/>
            </w:rPr>
          </w:pPr>
          <w:hyperlink w:anchor="_bookmark2" w:history="1">
            <w:r>
              <w:t>VARIGHEIT</w:t>
            </w:r>
          </w:hyperlink>
        </w:p>
        <w:p w14:paraId="52AA9FC7" w14:textId="77777777" w:rsidR="00C22C1B" w:rsidRDefault="00000000">
          <w:pPr>
            <w:pStyle w:val="INNH1"/>
            <w:numPr>
              <w:ilvl w:val="0"/>
              <w:numId w:val="4"/>
            </w:numPr>
            <w:tabs>
              <w:tab w:val="left" w:pos="1027"/>
              <w:tab w:val="left" w:pos="1028"/>
              <w:tab w:val="right" w:leader="dot" w:pos="8799"/>
            </w:tabs>
            <w:rPr>
              <w:rFonts w:ascii="Calibri" w:hAnsi="Calibri"/>
              <w:b w:val="0"/>
            </w:rPr>
          </w:pPr>
          <w:hyperlink w:anchor="_bookmark3" w:history="1">
            <w:r>
              <w:t>GJENNOMFØRING - LEVERING</w:t>
            </w:r>
          </w:hyperlink>
        </w:p>
        <w:p w14:paraId="76C06756" w14:textId="77777777" w:rsidR="00C22C1B" w:rsidRDefault="00000000">
          <w:pPr>
            <w:pStyle w:val="INNH2"/>
            <w:numPr>
              <w:ilvl w:val="1"/>
              <w:numId w:val="4"/>
            </w:numPr>
            <w:tabs>
              <w:tab w:val="left" w:pos="1467"/>
              <w:tab w:val="left" w:pos="1468"/>
              <w:tab w:val="right" w:leader="dot" w:pos="8799"/>
            </w:tabs>
            <w:spacing w:before="122"/>
            <w:rPr>
              <w:b w:val="0"/>
              <w:sz w:val="22"/>
            </w:rPr>
          </w:pPr>
          <w:hyperlink w:anchor="_bookmark4" w:history="1">
            <w:r>
              <w:rPr>
                <w:sz w:val="22"/>
              </w:rPr>
              <w:t>F</w:t>
            </w:r>
          </w:hyperlink>
          <w:hyperlink w:anchor="_bookmark4" w:history="1">
            <w:r>
              <w:t>ORSIKRING</w:t>
            </w:r>
          </w:hyperlink>
        </w:p>
        <w:p w14:paraId="4E494A79" w14:textId="77777777" w:rsidR="00C22C1B" w:rsidRDefault="00000000">
          <w:pPr>
            <w:pStyle w:val="INNH2"/>
            <w:numPr>
              <w:ilvl w:val="1"/>
              <w:numId w:val="4"/>
            </w:numPr>
            <w:tabs>
              <w:tab w:val="left" w:pos="1467"/>
              <w:tab w:val="left" w:pos="1468"/>
              <w:tab w:val="right" w:leader="dot" w:pos="8799"/>
            </w:tabs>
            <w:rPr>
              <w:b w:val="0"/>
              <w:sz w:val="22"/>
            </w:rPr>
          </w:pPr>
          <w:hyperlink w:anchor="_bookmark5" w:history="1">
            <w:r>
              <w:rPr>
                <w:sz w:val="22"/>
              </w:rPr>
              <w:t>E</w:t>
            </w:r>
          </w:hyperlink>
          <w:hyperlink w:anchor="_bookmark5" w:history="1">
            <w:r>
              <w:t>IENDOMSRETT</w:t>
            </w:r>
          </w:hyperlink>
          <w:hyperlink w:anchor="_bookmark5" w:history="1">
            <w:r>
              <w:rPr>
                <w:sz w:val="22"/>
              </w:rPr>
              <w:t xml:space="preserve">, </w:t>
            </w:r>
          </w:hyperlink>
          <w:hyperlink w:anchor="_bookmark5" w:history="1">
            <w:r>
              <w:t>OPPHAVSRETT MV</w:t>
            </w:r>
          </w:hyperlink>
        </w:p>
        <w:p w14:paraId="6CBAE416" w14:textId="77777777" w:rsidR="00C22C1B" w:rsidRDefault="00000000">
          <w:pPr>
            <w:pStyle w:val="INNH2"/>
            <w:numPr>
              <w:ilvl w:val="1"/>
              <w:numId w:val="4"/>
            </w:numPr>
            <w:tabs>
              <w:tab w:val="left" w:pos="1467"/>
              <w:tab w:val="left" w:pos="1468"/>
              <w:tab w:val="right" w:leader="dot" w:pos="8798"/>
            </w:tabs>
            <w:rPr>
              <w:b w:val="0"/>
              <w:sz w:val="22"/>
            </w:rPr>
          </w:pPr>
          <w:hyperlink w:anchor="_bookmark6" w:history="1">
            <w:r>
              <w:rPr>
                <w:sz w:val="22"/>
              </w:rPr>
              <w:t>B</w:t>
            </w:r>
          </w:hyperlink>
          <w:hyperlink w:anchor="_bookmark6" w:history="1">
            <w:r>
              <w:t>EMANNING</w:t>
            </w:r>
          </w:hyperlink>
        </w:p>
        <w:p w14:paraId="58CD21EB" w14:textId="77777777" w:rsidR="00C22C1B" w:rsidRDefault="00000000">
          <w:pPr>
            <w:pStyle w:val="INNH2"/>
            <w:numPr>
              <w:ilvl w:val="1"/>
              <w:numId w:val="4"/>
            </w:numPr>
            <w:tabs>
              <w:tab w:val="left" w:pos="1467"/>
              <w:tab w:val="left" w:pos="1468"/>
              <w:tab w:val="right" w:leader="dot" w:pos="8798"/>
            </w:tabs>
            <w:rPr>
              <w:b w:val="0"/>
              <w:sz w:val="22"/>
            </w:rPr>
          </w:pPr>
          <w:hyperlink w:anchor="_bookmark7" w:history="1">
            <w:r>
              <w:rPr>
                <w:sz w:val="22"/>
              </w:rPr>
              <w:t>L</w:t>
            </w:r>
          </w:hyperlink>
          <w:hyperlink w:anchor="_bookmark7" w:history="1">
            <w:r>
              <w:t>EVERINGFRIST</w:t>
            </w:r>
          </w:hyperlink>
        </w:p>
        <w:p w14:paraId="509B0D03" w14:textId="41936173" w:rsidR="00C22C1B" w:rsidRDefault="00000000">
          <w:pPr>
            <w:pStyle w:val="INNH1"/>
            <w:numPr>
              <w:ilvl w:val="0"/>
              <w:numId w:val="4"/>
            </w:numPr>
            <w:tabs>
              <w:tab w:val="left" w:pos="1027"/>
              <w:tab w:val="left" w:pos="1028"/>
              <w:tab w:val="right" w:leader="dot" w:pos="8799"/>
            </w:tabs>
            <w:spacing w:before="122"/>
            <w:rPr>
              <w:rFonts w:ascii="Calibri" w:hAnsi="Calibri"/>
              <w:b w:val="0"/>
            </w:rPr>
          </w:pPr>
          <w:hyperlink w:anchor="_bookmark8" w:history="1">
            <w:r>
              <w:t xml:space="preserve">ETISKE OG SOSIALE KRAV FOR </w:t>
            </w:r>
            <w:r w:rsidR="00460443">
              <w:t>VANYLVEN</w:t>
            </w:r>
            <w:r>
              <w:t xml:space="preserve"> KOMMUNE</w:t>
            </w:r>
          </w:hyperlink>
        </w:p>
        <w:p w14:paraId="674F015B" w14:textId="77777777" w:rsidR="00C22C1B" w:rsidRDefault="00000000">
          <w:pPr>
            <w:pStyle w:val="INNH2"/>
            <w:numPr>
              <w:ilvl w:val="1"/>
              <w:numId w:val="4"/>
            </w:numPr>
            <w:tabs>
              <w:tab w:val="left" w:pos="1467"/>
              <w:tab w:val="left" w:pos="1468"/>
              <w:tab w:val="right" w:leader="dot" w:pos="8798"/>
            </w:tabs>
            <w:rPr>
              <w:b w:val="0"/>
              <w:sz w:val="22"/>
            </w:rPr>
          </w:pPr>
          <w:hyperlink w:anchor="_bookmark9" w:history="1">
            <w:r>
              <w:rPr>
                <w:sz w:val="22"/>
              </w:rPr>
              <w:t>O</w:t>
            </w:r>
          </w:hyperlink>
          <w:hyperlink w:anchor="_bookmark9" w:history="1">
            <w:r>
              <w:t>VERORDNET</w:t>
            </w:r>
          </w:hyperlink>
        </w:p>
        <w:p w14:paraId="5CF3F505" w14:textId="39C44326" w:rsidR="00C22C1B" w:rsidRDefault="00000000">
          <w:pPr>
            <w:pStyle w:val="INNH2"/>
            <w:numPr>
              <w:ilvl w:val="1"/>
              <w:numId w:val="4"/>
            </w:numPr>
            <w:tabs>
              <w:tab w:val="left" w:pos="1467"/>
              <w:tab w:val="left" w:pos="1468"/>
              <w:tab w:val="right" w:leader="dot" w:pos="8798"/>
            </w:tabs>
            <w:rPr>
              <w:b w:val="0"/>
              <w:sz w:val="22"/>
            </w:rPr>
          </w:pPr>
          <w:hyperlink w:anchor="_bookmark10" w:history="1">
            <w:r>
              <w:rPr>
                <w:sz w:val="22"/>
              </w:rPr>
              <w:t>G</w:t>
            </w:r>
          </w:hyperlink>
          <w:hyperlink w:anchor="_bookmark10" w:history="1">
            <w:r w:rsidR="004B34D8">
              <w:t>RUNN</w:t>
            </w:r>
            <w:r>
              <w:t>LEGGJANDE KRAV</w:t>
            </w:r>
          </w:hyperlink>
        </w:p>
        <w:p w14:paraId="160BAF6A" w14:textId="77777777" w:rsidR="00C22C1B" w:rsidRDefault="00000000">
          <w:pPr>
            <w:pStyle w:val="INNH2"/>
            <w:numPr>
              <w:ilvl w:val="1"/>
              <w:numId w:val="4"/>
            </w:numPr>
            <w:tabs>
              <w:tab w:val="left" w:pos="1467"/>
              <w:tab w:val="left" w:pos="1468"/>
            </w:tabs>
            <w:spacing w:before="122"/>
            <w:rPr>
              <w:sz w:val="22"/>
            </w:rPr>
          </w:pPr>
          <w:hyperlink w:anchor="_bookmark11" w:history="1">
            <w:r>
              <w:rPr>
                <w:sz w:val="22"/>
              </w:rPr>
              <w:t>F</w:t>
            </w:r>
          </w:hyperlink>
          <w:hyperlink w:anchor="_bookmark11" w:history="1">
            <w:r>
              <w:t xml:space="preserve">ORBUD MOT BARNEARBEID </w:t>
            </w:r>
          </w:hyperlink>
          <w:hyperlink w:anchor="_bookmark11" w:history="1">
            <w:r>
              <w:rPr>
                <w:sz w:val="22"/>
              </w:rPr>
              <w:t>(FN</w:t>
            </w:r>
          </w:hyperlink>
          <w:hyperlink w:anchor="_bookmark11" w:history="1">
            <w:r>
              <w:t xml:space="preserve">S BARNEKONVENSJON ARTIKKEL </w:t>
            </w:r>
          </w:hyperlink>
          <w:hyperlink w:anchor="_bookmark11" w:history="1">
            <w:r>
              <w:rPr>
                <w:sz w:val="22"/>
              </w:rPr>
              <w:t>32, ILO-</w:t>
            </w:r>
          </w:hyperlink>
        </w:p>
        <w:p w14:paraId="59552CE1" w14:textId="77777777" w:rsidR="00C22C1B" w:rsidRDefault="00000000">
          <w:pPr>
            <w:pStyle w:val="INNH3"/>
            <w:tabs>
              <w:tab w:val="right" w:leader="dot" w:pos="8799"/>
            </w:tabs>
            <w:spacing w:before="20"/>
            <w:ind w:left="808" w:firstLine="0"/>
            <w:rPr>
              <w:rFonts w:ascii="Calibri"/>
              <w:b w:val="0"/>
              <w:i w:val="0"/>
            </w:rPr>
          </w:pPr>
          <w:hyperlink w:anchor="_bookmark11" w:history="1">
            <w:r>
              <w:rPr>
                <w:i w:val="0"/>
                <w:sz w:val="18"/>
              </w:rPr>
              <w:t xml:space="preserve">KONVENSJON NR </w:t>
            </w:r>
          </w:hyperlink>
          <w:hyperlink w:anchor="_bookmark11" w:history="1">
            <w:r>
              <w:rPr>
                <w:i w:val="0"/>
              </w:rPr>
              <w:t xml:space="preserve">138 </w:t>
            </w:r>
          </w:hyperlink>
          <w:hyperlink w:anchor="_bookmark11" w:history="1">
            <w:r>
              <w:rPr>
                <w:i w:val="0"/>
                <w:sz w:val="18"/>
              </w:rPr>
              <w:t xml:space="preserve">OG </w:t>
            </w:r>
          </w:hyperlink>
          <w:hyperlink w:anchor="_bookmark11" w:history="1">
            <w:r>
              <w:rPr>
                <w:i w:val="0"/>
              </w:rPr>
              <w:t>182)</w:t>
            </w:r>
          </w:hyperlink>
        </w:p>
        <w:p w14:paraId="33A7967F" w14:textId="77777777" w:rsidR="00C22C1B" w:rsidRDefault="00000000">
          <w:pPr>
            <w:pStyle w:val="INNH2"/>
            <w:numPr>
              <w:ilvl w:val="1"/>
              <w:numId w:val="4"/>
            </w:numPr>
            <w:tabs>
              <w:tab w:val="left" w:pos="1467"/>
              <w:tab w:val="left" w:pos="1468"/>
            </w:tabs>
            <w:rPr>
              <w:sz w:val="22"/>
            </w:rPr>
          </w:pPr>
          <w:hyperlink w:anchor="_bookmark12" w:history="1">
            <w:r>
              <w:rPr>
                <w:sz w:val="22"/>
              </w:rPr>
              <w:t>O</w:t>
            </w:r>
          </w:hyperlink>
          <w:hyperlink w:anchor="_bookmark12" w:history="1">
            <w:r>
              <w:t xml:space="preserve">RGANISASJONSFRIHET OG RETTEN TIL KOLLEKTIVE FORHANDLINGAR </w:t>
            </w:r>
          </w:hyperlink>
          <w:hyperlink w:anchor="_bookmark12" w:history="1">
            <w:r>
              <w:rPr>
                <w:sz w:val="22"/>
              </w:rPr>
              <w:t>(ILO-</w:t>
            </w:r>
          </w:hyperlink>
        </w:p>
        <w:p w14:paraId="3F45490C" w14:textId="77777777" w:rsidR="00C22C1B" w:rsidRDefault="00000000">
          <w:pPr>
            <w:pStyle w:val="INNH3"/>
            <w:tabs>
              <w:tab w:val="right" w:leader="dot" w:pos="8799"/>
            </w:tabs>
            <w:spacing w:before="20"/>
            <w:ind w:left="808" w:firstLine="0"/>
            <w:rPr>
              <w:rFonts w:ascii="Calibri"/>
              <w:b w:val="0"/>
              <w:i w:val="0"/>
            </w:rPr>
          </w:pPr>
          <w:hyperlink w:anchor="_bookmark12" w:history="1">
            <w:r>
              <w:rPr>
                <w:i w:val="0"/>
                <w:sz w:val="18"/>
              </w:rPr>
              <w:t xml:space="preserve">KONVENSJON NR </w:t>
            </w:r>
          </w:hyperlink>
          <w:hyperlink w:anchor="_bookmark12" w:history="1">
            <w:r>
              <w:rPr>
                <w:i w:val="0"/>
              </w:rPr>
              <w:t xml:space="preserve">87 </w:t>
            </w:r>
          </w:hyperlink>
          <w:hyperlink w:anchor="_bookmark12" w:history="1">
            <w:r>
              <w:rPr>
                <w:i w:val="0"/>
                <w:sz w:val="18"/>
              </w:rPr>
              <w:t xml:space="preserve">OG </w:t>
            </w:r>
          </w:hyperlink>
          <w:hyperlink w:anchor="_bookmark12" w:history="1">
            <w:r>
              <w:rPr>
                <w:i w:val="0"/>
              </w:rPr>
              <w:t>98</w:t>
            </w:r>
          </w:hyperlink>
        </w:p>
        <w:p w14:paraId="60103310" w14:textId="77777777" w:rsidR="00C22C1B" w:rsidRDefault="00000000">
          <w:pPr>
            <w:pStyle w:val="INNH3"/>
            <w:numPr>
              <w:ilvl w:val="1"/>
              <w:numId w:val="4"/>
            </w:numPr>
            <w:tabs>
              <w:tab w:val="left" w:pos="1467"/>
              <w:tab w:val="left" w:pos="1468"/>
              <w:tab w:val="right" w:leader="dot" w:pos="8798"/>
            </w:tabs>
            <w:rPr>
              <w:b w:val="0"/>
              <w:i w:val="0"/>
            </w:rPr>
          </w:pPr>
          <w:hyperlink w:anchor="_bookmark13" w:history="1">
            <w:r>
              <w:rPr>
                <w:i w:val="0"/>
              </w:rPr>
              <w:t>D</w:t>
            </w:r>
          </w:hyperlink>
          <w:hyperlink w:anchor="_bookmark13" w:history="1">
            <w:r>
              <w:rPr>
                <w:i w:val="0"/>
                <w:sz w:val="18"/>
              </w:rPr>
              <w:t xml:space="preserve">ISKRIMINERING </w:t>
            </w:r>
          </w:hyperlink>
          <w:hyperlink w:anchor="_bookmark13" w:history="1">
            <w:r>
              <w:rPr>
                <w:i w:val="0"/>
              </w:rPr>
              <w:t>(ILO-</w:t>
            </w:r>
          </w:hyperlink>
          <w:hyperlink w:anchor="_bookmark13" w:history="1">
            <w:r>
              <w:rPr>
                <w:i w:val="0"/>
                <w:sz w:val="18"/>
              </w:rPr>
              <w:t xml:space="preserve">KONVENSJONAR NR </w:t>
            </w:r>
          </w:hyperlink>
          <w:hyperlink w:anchor="_bookmark13" w:history="1">
            <w:r>
              <w:rPr>
                <w:i w:val="0"/>
              </w:rPr>
              <w:t xml:space="preserve">100 </w:t>
            </w:r>
          </w:hyperlink>
          <w:hyperlink w:anchor="_bookmark13" w:history="1">
            <w:r>
              <w:rPr>
                <w:i w:val="0"/>
                <w:sz w:val="18"/>
              </w:rPr>
              <w:t xml:space="preserve">OG </w:t>
            </w:r>
          </w:hyperlink>
          <w:hyperlink w:anchor="_bookmark13" w:history="1">
            <w:r>
              <w:rPr>
                <w:i w:val="0"/>
              </w:rPr>
              <w:t>111)</w:t>
            </w:r>
          </w:hyperlink>
        </w:p>
        <w:p w14:paraId="6883E79E" w14:textId="453A8042" w:rsidR="00C22C1B" w:rsidRDefault="00000000">
          <w:pPr>
            <w:pStyle w:val="INNH2"/>
            <w:numPr>
              <w:ilvl w:val="1"/>
              <w:numId w:val="4"/>
            </w:numPr>
            <w:tabs>
              <w:tab w:val="left" w:pos="1467"/>
              <w:tab w:val="left" w:pos="1468"/>
              <w:tab w:val="right" w:leader="dot" w:pos="8800"/>
            </w:tabs>
            <w:rPr>
              <w:b w:val="0"/>
              <w:sz w:val="22"/>
            </w:rPr>
          </w:pPr>
          <w:hyperlink w:anchor="_bookmark14" w:history="1">
            <w:r>
              <w:rPr>
                <w:sz w:val="22"/>
              </w:rPr>
              <w:t>G</w:t>
            </w:r>
          </w:hyperlink>
          <w:hyperlink w:anchor="_bookmark14" w:history="1">
            <w:r>
              <w:t xml:space="preserve">EINARELLE KONTRAKTSFORPLIKTELSER FOR </w:t>
            </w:r>
          </w:hyperlink>
          <w:r w:rsidR="00BA6CD8">
            <w:t xml:space="preserve">VANYLVEN </w:t>
          </w:r>
          <w:hyperlink w:anchor="_bookmark14" w:history="1">
            <w:r>
              <w:rPr>
                <w:sz w:val="22"/>
              </w:rPr>
              <w:t>K</w:t>
            </w:r>
          </w:hyperlink>
          <w:hyperlink w:anchor="_bookmark14" w:history="1">
            <w:r>
              <w:t>OMMUNE</w:t>
            </w:r>
          </w:hyperlink>
        </w:p>
        <w:p w14:paraId="27598D70" w14:textId="77777777" w:rsidR="00C22C1B" w:rsidRDefault="00000000">
          <w:pPr>
            <w:pStyle w:val="INNH1"/>
            <w:numPr>
              <w:ilvl w:val="0"/>
              <w:numId w:val="4"/>
            </w:numPr>
            <w:tabs>
              <w:tab w:val="left" w:pos="1027"/>
              <w:tab w:val="left" w:pos="1028"/>
              <w:tab w:val="right" w:leader="dot" w:pos="8799"/>
            </w:tabs>
            <w:spacing w:before="122"/>
            <w:rPr>
              <w:rFonts w:ascii="Calibri"/>
              <w:b w:val="0"/>
            </w:rPr>
          </w:pPr>
          <w:hyperlink w:anchor="_bookmark15" w:history="1">
            <w:r>
              <w:t>VEDERLAG OG BETALINGSBETINGELSER</w:t>
            </w:r>
          </w:hyperlink>
        </w:p>
        <w:p w14:paraId="3193D0E3" w14:textId="77777777" w:rsidR="00C22C1B" w:rsidRDefault="00000000">
          <w:pPr>
            <w:pStyle w:val="INNH3"/>
            <w:numPr>
              <w:ilvl w:val="1"/>
              <w:numId w:val="4"/>
            </w:numPr>
            <w:tabs>
              <w:tab w:val="left" w:pos="1467"/>
              <w:tab w:val="left" w:pos="1468"/>
              <w:tab w:val="right" w:leader="dot" w:pos="8798"/>
            </w:tabs>
            <w:rPr>
              <w:b w:val="0"/>
              <w:i w:val="0"/>
            </w:rPr>
          </w:pPr>
          <w:hyperlink w:anchor="_bookmark16" w:history="1">
            <w:r>
              <w:rPr>
                <w:i w:val="0"/>
              </w:rPr>
              <w:t>P</w:t>
            </w:r>
          </w:hyperlink>
          <w:hyperlink w:anchor="_bookmark16" w:history="1">
            <w:r>
              <w:rPr>
                <w:i w:val="0"/>
                <w:sz w:val="18"/>
              </w:rPr>
              <w:t>RIS</w:t>
            </w:r>
          </w:hyperlink>
        </w:p>
        <w:p w14:paraId="0EC16E15" w14:textId="77777777" w:rsidR="00C22C1B" w:rsidRDefault="00000000">
          <w:pPr>
            <w:pStyle w:val="INNH2"/>
            <w:numPr>
              <w:ilvl w:val="1"/>
              <w:numId w:val="4"/>
            </w:numPr>
            <w:tabs>
              <w:tab w:val="left" w:pos="1467"/>
              <w:tab w:val="left" w:pos="1469"/>
              <w:tab w:val="right" w:leader="dot" w:pos="8799"/>
            </w:tabs>
            <w:ind w:hanging="661"/>
            <w:rPr>
              <w:b w:val="0"/>
              <w:sz w:val="22"/>
            </w:rPr>
          </w:pPr>
          <w:hyperlink w:anchor="_bookmark17" w:history="1">
            <w:r>
              <w:t>PRISJUSTERINGAR</w:t>
            </w:r>
          </w:hyperlink>
        </w:p>
        <w:p w14:paraId="2DA8D866" w14:textId="77777777" w:rsidR="00C22C1B" w:rsidRDefault="00000000">
          <w:pPr>
            <w:pStyle w:val="INNH2"/>
            <w:numPr>
              <w:ilvl w:val="1"/>
              <w:numId w:val="4"/>
            </w:numPr>
            <w:tabs>
              <w:tab w:val="left" w:pos="1467"/>
              <w:tab w:val="left" w:pos="1468"/>
              <w:tab w:val="right" w:leader="dot" w:pos="8798"/>
            </w:tabs>
            <w:rPr>
              <w:b w:val="0"/>
              <w:sz w:val="22"/>
            </w:rPr>
          </w:pPr>
          <w:hyperlink w:anchor="_bookmark18" w:history="1">
            <w:r>
              <w:rPr>
                <w:sz w:val="22"/>
              </w:rPr>
              <w:t>E</w:t>
            </w:r>
          </w:hyperlink>
          <w:hyperlink w:anchor="_bookmark18" w:history="1">
            <w:r>
              <w:t>NDRINGER I OFFENTLEGE AVGIFTER</w:t>
            </w:r>
          </w:hyperlink>
        </w:p>
        <w:p w14:paraId="41828072" w14:textId="77777777" w:rsidR="00C22C1B" w:rsidRDefault="00000000">
          <w:pPr>
            <w:pStyle w:val="INNH2"/>
            <w:numPr>
              <w:ilvl w:val="1"/>
              <w:numId w:val="4"/>
            </w:numPr>
            <w:tabs>
              <w:tab w:val="left" w:pos="1467"/>
              <w:tab w:val="left" w:pos="1468"/>
              <w:tab w:val="right" w:leader="dot" w:pos="8798"/>
            </w:tabs>
            <w:spacing w:before="122"/>
            <w:rPr>
              <w:b w:val="0"/>
              <w:sz w:val="22"/>
            </w:rPr>
          </w:pPr>
          <w:hyperlink w:anchor="_bookmark19" w:history="1">
            <w:r>
              <w:rPr>
                <w:sz w:val="22"/>
              </w:rPr>
              <w:t>G</w:t>
            </w:r>
          </w:hyperlink>
          <w:hyperlink w:anchor="_bookmark19" w:history="1">
            <w:r>
              <w:t>JENNOMFØRING AV PRISENDRINGAR</w:t>
            </w:r>
          </w:hyperlink>
        </w:p>
        <w:p w14:paraId="46866284" w14:textId="77777777" w:rsidR="00C22C1B" w:rsidRDefault="00000000">
          <w:pPr>
            <w:pStyle w:val="INNH2"/>
            <w:numPr>
              <w:ilvl w:val="1"/>
              <w:numId w:val="4"/>
            </w:numPr>
            <w:tabs>
              <w:tab w:val="left" w:pos="1467"/>
              <w:tab w:val="left" w:pos="1468"/>
              <w:tab w:val="right" w:leader="dot" w:pos="8798"/>
            </w:tabs>
            <w:rPr>
              <w:b w:val="0"/>
              <w:sz w:val="22"/>
            </w:rPr>
          </w:pPr>
          <w:hyperlink w:anchor="_bookmark20" w:history="1">
            <w:r>
              <w:rPr>
                <w:sz w:val="22"/>
              </w:rPr>
              <w:t>F</w:t>
            </w:r>
          </w:hyperlink>
          <w:hyperlink w:anchor="_bookmark20" w:history="1">
            <w:r>
              <w:t>AKTURERINGSRUTINER</w:t>
            </w:r>
          </w:hyperlink>
        </w:p>
        <w:p w14:paraId="2C7E3846" w14:textId="77777777" w:rsidR="00C22C1B" w:rsidRDefault="00000000">
          <w:pPr>
            <w:pStyle w:val="INNH2"/>
            <w:numPr>
              <w:ilvl w:val="1"/>
              <w:numId w:val="4"/>
            </w:numPr>
            <w:tabs>
              <w:tab w:val="left" w:pos="1467"/>
              <w:tab w:val="left" w:pos="1468"/>
              <w:tab w:val="right" w:leader="dot" w:pos="8798"/>
            </w:tabs>
            <w:rPr>
              <w:b w:val="0"/>
              <w:sz w:val="22"/>
            </w:rPr>
          </w:pPr>
          <w:hyperlink w:anchor="_bookmark21" w:history="1">
            <w:r>
              <w:rPr>
                <w:sz w:val="22"/>
              </w:rPr>
              <w:t>F</w:t>
            </w:r>
          </w:hyperlink>
          <w:hyperlink w:anchor="_bookmark21" w:history="1">
            <w:r>
              <w:t>AKTURAFORMAT OG FAKTURERINGSADRESSE</w:t>
            </w:r>
          </w:hyperlink>
        </w:p>
        <w:p w14:paraId="01419280" w14:textId="77777777" w:rsidR="00C22C1B" w:rsidRDefault="00000000">
          <w:pPr>
            <w:pStyle w:val="INNH1"/>
            <w:numPr>
              <w:ilvl w:val="0"/>
              <w:numId w:val="4"/>
            </w:numPr>
            <w:tabs>
              <w:tab w:val="left" w:pos="1027"/>
              <w:tab w:val="left" w:pos="1028"/>
              <w:tab w:val="right" w:leader="dot" w:pos="8799"/>
            </w:tabs>
            <w:spacing w:before="122"/>
            <w:rPr>
              <w:rFonts w:ascii="Calibri"/>
              <w:b w:val="0"/>
            </w:rPr>
          </w:pPr>
          <w:hyperlink w:anchor="_bookmark22" w:history="1">
            <w:r>
              <w:t>MISLEGHALD</w:t>
            </w:r>
          </w:hyperlink>
        </w:p>
        <w:p w14:paraId="4B9DED66" w14:textId="77777777" w:rsidR="00C22C1B" w:rsidRDefault="00000000">
          <w:pPr>
            <w:pStyle w:val="INNH2"/>
            <w:numPr>
              <w:ilvl w:val="1"/>
              <w:numId w:val="4"/>
            </w:numPr>
            <w:tabs>
              <w:tab w:val="left" w:pos="1467"/>
              <w:tab w:val="left" w:pos="1468"/>
              <w:tab w:val="right" w:leader="dot" w:pos="8798"/>
            </w:tabs>
            <w:rPr>
              <w:b w:val="0"/>
              <w:sz w:val="22"/>
            </w:rPr>
          </w:pPr>
          <w:hyperlink w:anchor="_bookmark23" w:history="1">
            <w:r>
              <w:rPr>
                <w:sz w:val="22"/>
              </w:rPr>
              <w:t>H</w:t>
            </w:r>
          </w:hyperlink>
          <w:hyperlink w:anchor="_bookmark23" w:history="1">
            <w:r>
              <w:t xml:space="preserve">VA SOM blir </w:t>
            </w:r>
          </w:hyperlink>
          <w:hyperlink w:anchor="_bookmark23" w:history="1">
            <w:r>
              <w:t>REKNA SOM MISLEGHALD</w:t>
            </w:r>
          </w:hyperlink>
        </w:p>
        <w:p w14:paraId="04A9450A" w14:textId="77777777" w:rsidR="00C22C1B" w:rsidRDefault="00000000">
          <w:pPr>
            <w:pStyle w:val="INNH2"/>
            <w:numPr>
              <w:ilvl w:val="1"/>
              <w:numId w:val="4"/>
            </w:numPr>
            <w:tabs>
              <w:tab w:val="left" w:pos="1467"/>
              <w:tab w:val="left" w:pos="1468"/>
              <w:tab w:val="right" w:leader="dot" w:pos="8798"/>
            </w:tabs>
            <w:rPr>
              <w:b w:val="0"/>
              <w:sz w:val="22"/>
            </w:rPr>
          </w:pPr>
          <w:hyperlink w:anchor="_bookmark24" w:history="1">
            <w:r>
              <w:rPr>
                <w:sz w:val="22"/>
              </w:rPr>
              <w:t>V</w:t>
            </w:r>
          </w:hyperlink>
          <w:hyperlink w:anchor="_bookmark24" w:history="1">
            <w:r>
              <w:t>ARSLINGSPLIKT</w:t>
            </w:r>
          </w:hyperlink>
        </w:p>
        <w:p w14:paraId="6CCA4D8C" w14:textId="77777777" w:rsidR="00C22C1B" w:rsidRDefault="00000000">
          <w:pPr>
            <w:pStyle w:val="INNH2"/>
            <w:numPr>
              <w:ilvl w:val="1"/>
              <w:numId w:val="4"/>
            </w:numPr>
            <w:tabs>
              <w:tab w:val="left" w:pos="1467"/>
              <w:tab w:val="left" w:pos="1468"/>
              <w:tab w:val="right" w:leader="dot" w:pos="8798"/>
            </w:tabs>
            <w:rPr>
              <w:b w:val="0"/>
              <w:sz w:val="22"/>
            </w:rPr>
          </w:pPr>
          <w:hyperlink w:anchor="_bookmark25" w:history="1">
            <w:r>
              <w:rPr>
                <w:sz w:val="22"/>
              </w:rPr>
              <w:t>S</w:t>
            </w:r>
          </w:hyperlink>
          <w:hyperlink w:anchor="_bookmark25" w:history="1">
            <w:r>
              <w:t>ANKSJONER VED MISLEGHALD</w:t>
            </w:r>
          </w:hyperlink>
        </w:p>
        <w:p w14:paraId="280DE78D" w14:textId="77777777" w:rsidR="00C22C1B" w:rsidRDefault="00000000">
          <w:pPr>
            <w:pStyle w:val="INNH2"/>
            <w:numPr>
              <w:ilvl w:val="2"/>
              <w:numId w:val="4"/>
            </w:numPr>
            <w:tabs>
              <w:tab w:val="left" w:pos="1687"/>
              <w:tab w:val="left" w:pos="1688"/>
              <w:tab w:val="right" w:leader="dot" w:pos="8798"/>
            </w:tabs>
            <w:spacing w:before="122"/>
            <w:rPr>
              <w:rFonts w:ascii="Calibri"/>
              <w:b w:val="0"/>
              <w:sz w:val="22"/>
            </w:rPr>
          </w:pPr>
          <w:hyperlink w:anchor="_bookmark26" w:history="1">
            <w:r>
              <w:rPr>
                <w:sz w:val="22"/>
              </w:rPr>
              <w:t>T</w:t>
            </w:r>
          </w:hyperlink>
          <w:hyperlink w:anchor="_bookmark26" w:history="1">
            <w:r>
              <w:t>ILBAKEHOLD AV YTINGAR</w:t>
            </w:r>
          </w:hyperlink>
        </w:p>
        <w:p w14:paraId="3878D115" w14:textId="77777777" w:rsidR="00C22C1B" w:rsidRDefault="00000000">
          <w:pPr>
            <w:pStyle w:val="INNH3"/>
            <w:numPr>
              <w:ilvl w:val="2"/>
              <w:numId w:val="4"/>
            </w:numPr>
            <w:tabs>
              <w:tab w:val="left" w:pos="1687"/>
              <w:tab w:val="left" w:pos="1688"/>
              <w:tab w:val="right" w:leader="dot" w:pos="8798"/>
            </w:tabs>
            <w:rPr>
              <w:rFonts w:ascii="Calibri"/>
              <w:b w:val="0"/>
              <w:i w:val="0"/>
            </w:rPr>
          </w:pPr>
          <w:hyperlink w:anchor="_bookmark27" w:history="1">
            <w:r>
              <w:rPr>
                <w:i w:val="0"/>
              </w:rPr>
              <w:t>P</w:t>
            </w:r>
          </w:hyperlink>
          <w:hyperlink w:anchor="_bookmark27" w:history="1">
            <w:r>
              <w:rPr>
                <w:i w:val="0"/>
                <w:sz w:val="18"/>
              </w:rPr>
              <w:t>RISAVSLAG</w:t>
            </w:r>
          </w:hyperlink>
        </w:p>
        <w:p w14:paraId="0DF9E9B3" w14:textId="77777777" w:rsidR="00C22C1B" w:rsidRDefault="00000000">
          <w:pPr>
            <w:pStyle w:val="INNH3"/>
            <w:numPr>
              <w:ilvl w:val="2"/>
              <w:numId w:val="4"/>
            </w:numPr>
            <w:tabs>
              <w:tab w:val="left" w:pos="1687"/>
              <w:tab w:val="left" w:pos="1688"/>
              <w:tab w:val="right" w:leader="dot" w:pos="8799"/>
            </w:tabs>
            <w:rPr>
              <w:rFonts w:ascii="Calibri"/>
              <w:b w:val="0"/>
              <w:i w:val="0"/>
            </w:rPr>
          </w:pPr>
          <w:hyperlink w:anchor="_bookmark28" w:history="1">
            <w:r>
              <w:rPr>
                <w:i w:val="0"/>
              </w:rPr>
              <w:t>H</w:t>
            </w:r>
          </w:hyperlink>
          <w:hyperlink w:anchor="_bookmark28" w:history="1">
            <w:r>
              <w:rPr>
                <w:i w:val="0"/>
                <w:sz w:val="18"/>
              </w:rPr>
              <w:t>EVING</w:t>
            </w:r>
          </w:hyperlink>
        </w:p>
        <w:p w14:paraId="47872E0D" w14:textId="77777777" w:rsidR="00C22C1B" w:rsidRDefault="00000000">
          <w:pPr>
            <w:pStyle w:val="INNH3"/>
            <w:numPr>
              <w:ilvl w:val="2"/>
              <w:numId w:val="4"/>
            </w:numPr>
            <w:tabs>
              <w:tab w:val="left" w:pos="1687"/>
              <w:tab w:val="left" w:pos="1688"/>
              <w:tab w:val="right" w:leader="dot" w:pos="8798"/>
            </w:tabs>
            <w:rPr>
              <w:rFonts w:ascii="Calibri"/>
              <w:b w:val="0"/>
              <w:i w:val="0"/>
            </w:rPr>
          </w:pPr>
          <w:hyperlink w:anchor="_bookmark29" w:history="1">
            <w:r>
              <w:rPr>
                <w:i w:val="0"/>
              </w:rPr>
              <w:t>E</w:t>
            </w:r>
          </w:hyperlink>
          <w:hyperlink w:anchor="_bookmark29" w:history="1">
            <w:r>
              <w:rPr>
                <w:i w:val="0"/>
                <w:sz w:val="18"/>
              </w:rPr>
              <w:t>RSTATNING</w:t>
            </w:r>
          </w:hyperlink>
        </w:p>
        <w:p w14:paraId="27FE8124" w14:textId="77777777" w:rsidR="00C22C1B" w:rsidRDefault="00000000">
          <w:pPr>
            <w:pStyle w:val="INNH2"/>
            <w:numPr>
              <w:ilvl w:val="2"/>
              <w:numId w:val="4"/>
            </w:numPr>
            <w:tabs>
              <w:tab w:val="left" w:pos="1687"/>
              <w:tab w:val="left" w:pos="1688"/>
              <w:tab w:val="right" w:leader="dot" w:pos="8798"/>
            </w:tabs>
            <w:spacing w:before="122"/>
            <w:rPr>
              <w:rFonts w:ascii="Calibri"/>
              <w:b w:val="0"/>
              <w:sz w:val="22"/>
            </w:rPr>
          </w:pPr>
          <w:hyperlink w:anchor="_bookmark30" w:history="1">
            <w:r>
              <w:rPr>
                <w:sz w:val="22"/>
              </w:rPr>
              <w:t>E</w:t>
            </w:r>
          </w:hyperlink>
          <w:hyperlink w:anchor="_bookmark30" w:history="1">
            <w:r>
              <w:t>RSTATNINGSBEGRENSNING</w:t>
            </w:r>
          </w:hyperlink>
        </w:p>
        <w:p w14:paraId="69AD0270" w14:textId="77777777" w:rsidR="00C22C1B" w:rsidRDefault="00000000">
          <w:pPr>
            <w:pStyle w:val="INNH1"/>
            <w:numPr>
              <w:ilvl w:val="0"/>
              <w:numId w:val="4"/>
            </w:numPr>
            <w:tabs>
              <w:tab w:val="left" w:pos="1027"/>
              <w:tab w:val="left" w:pos="1028"/>
              <w:tab w:val="right" w:leader="dot" w:pos="8799"/>
            </w:tabs>
            <w:rPr>
              <w:rFonts w:ascii="Calibri"/>
              <w:b w:val="0"/>
            </w:rPr>
          </w:pPr>
          <w:hyperlink w:anchor="_bookmark31" w:history="1">
            <w:r>
              <w:t>HEVING AV KONTRAKT</w:t>
            </w:r>
          </w:hyperlink>
        </w:p>
        <w:p w14:paraId="2D438404" w14:textId="77777777" w:rsidR="00C22C1B" w:rsidRDefault="00000000">
          <w:pPr>
            <w:pStyle w:val="INNH1"/>
            <w:numPr>
              <w:ilvl w:val="0"/>
              <w:numId w:val="4"/>
            </w:numPr>
            <w:tabs>
              <w:tab w:val="left" w:pos="1027"/>
              <w:tab w:val="left" w:pos="1028"/>
              <w:tab w:val="right" w:leader="dot" w:pos="8798"/>
            </w:tabs>
            <w:spacing w:after="20"/>
            <w:rPr>
              <w:rFonts w:ascii="Calibri" w:hAnsi="Calibri"/>
              <w:b w:val="0"/>
            </w:rPr>
          </w:pPr>
          <w:hyperlink w:anchor="_bookmark32" w:history="1">
            <w:r>
              <w:t>BRUK AV UNDERLEVERANDØRAR</w:t>
            </w:r>
          </w:hyperlink>
        </w:p>
        <w:p w14:paraId="122C5490" w14:textId="77777777" w:rsidR="00C22C1B" w:rsidRDefault="00000000">
          <w:pPr>
            <w:pStyle w:val="INNH1"/>
            <w:numPr>
              <w:ilvl w:val="0"/>
              <w:numId w:val="4"/>
            </w:numPr>
            <w:tabs>
              <w:tab w:val="left" w:pos="1027"/>
              <w:tab w:val="left" w:pos="1028"/>
              <w:tab w:val="right" w:leader="dot" w:pos="8799"/>
            </w:tabs>
            <w:spacing w:before="58"/>
            <w:rPr>
              <w:rFonts w:ascii="Calibri"/>
              <w:b w:val="0"/>
            </w:rPr>
          </w:pPr>
          <w:hyperlink w:anchor="_bookmark33" w:history="1">
            <w:r>
              <w:t>REKLAME, OPPDRAGSGIVERPLEIE Osb.</w:t>
            </w:r>
          </w:hyperlink>
        </w:p>
        <w:p w14:paraId="49B4DA40" w14:textId="77777777" w:rsidR="00C22C1B" w:rsidRDefault="00000000">
          <w:pPr>
            <w:pStyle w:val="INNH1"/>
            <w:numPr>
              <w:ilvl w:val="0"/>
              <w:numId w:val="4"/>
            </w:numPr>
            <w:tabs>
              <w:tab w:val="left" w:pos="1247"/>
              <w:tab w:val="left" w:pos="1248"/>
              <w:tab w:val="right" w:leader="dot" w:pos="8798"/>
            </w:tabs>
            <w:ind w:left="1248" w:hanging="660"/>
            <w:rPr>
              <w:rFonts w:ascii="Calibri" w:hAnsi="Calibri"/>
              <w:b w:val="0"/>
            </w:rPr>
          </w:pPr>
          <w:hyperlink w:anchor="_bookmark34" w:history="1">
            <w:r>
              <w:t>OPPHØYR AV RAMMEAVTALE</w:t>
            </w:r>
          </w:hyperlink>
        </w:p>
        <w:p w14:paraId="3A259D18" w14:textId="77777777" w:rsidR="00C22C1B" w:rsidRDefault="00000000">
          <w:pPr>
            <w:pStyle w:val="INNH1"/>
            <w:numPr>
              <w:ilvl w:val="0"/>
              <w:numId w:val="4"/>
            </w:numPr>
            <w:tabs>
              <w:tab w:val="left" w:pos="1247"/>
              <w:tab w:val="left" w:pos="1248"/>
              <w:tab w:val="right" w:leader="dot" w:pos="8799"/>
            </w:tabs>
            <w:ind w:left="1248" w:hanging="660"/>
            <w:rPr>
              <w:rFonts w:ascii="Calibri"/>
              <w:b w:val="0"/>
            </w:rPr>
          </w:pPr>
          <w:hyperlink w:anchor="_bookmark35" w:history="1">
            <w:r>
              <w:t>TVISTAR</w:t>
            </w:r>
          </w:hyperlink>
        </w:p>
      </w:sdtContent>
    </w:sdt>
    <w:p w14:paraId="5008855F" w14:textId="77777777" w:rsidR="00C22C1B" w:rsidRDefault="00C22C1B">
      <w:pPr>
        <w:sectPr w:rsidR="00C22C1B" w:rsidSect="00862F86">
          <w:type w:val="continuous"/>
          <w:pgSz w:w="11910" w:h="16840"/>
          <w:pgMar w:top="1360" w:right="1140" w:bottom="1451" w:left="1680" w:header="708" w:footer="708" w:gutter="0"/>
          <w:cols w:space="708"/>
        </w:sectPr>
      </w:pPr>
    </w:p>
    <w:p w14:paraId="71F17DAD" w14:textId="77777777" w:rsidR="00C22C1B" w:rsidRDefault="00000000">
      <w:pPr>
        <w:pStyle w:val="Overskrift1"/>
        <w:numPr>
          <w:ilvl w:val="0"/>
          <w:numId w:val="3"/>
        </w:numPr>
        <w:tabs>
          <w:tab w:val="left" w:pos="1019"/>
          <w:tab w:val="left" w:pos="1020"/>
        </w:tabs>
        <w:spacing w:before="18"/>
        <w:rPr>
          <w:sz w:val="24"/>
        </w:rPr>
      </w:pPr>
      <w:bookmarkStart w:id="1" w:name="_bookmark0"/>
      <w:bookmarkEnd w:id="1"/>
      <w:r>
        <w:lastRenderedPageBreak/>
        <w:t>BRUK OG OMFANG</w:t>
      </w:r>
    </w:p>
    <w:p w14:paraId="586F52D4" w14:textId="77777777" w:rsidR="00C22C1B" w:rsidRDefault="00C22C1B">
      <w:pPr>
        <w:pStyle w:val="Brdtekst"/>
        <w:spacing w:before="12"/>
        <w:rPr>
          <w:b/>
          <w:sz w:val="23"/>
        </w:rPr>
      </w:pPr>
    </w:p>
    <w:p w14:paraId="41C967F5" w14:textId="77777777" w:rsidR="00C22C1B" w:rsidRDefault="00000000" w:rsidP="006D46E4">
      <w:pPr>
        <w:pStyle w:val="Brdtekst"/>
        <w:ind w:left="588" w:right="807"/>
        <w:jc w:val="both"/>
      </w:pPr>
      <w:r>
        <w:t>Denne avtalen er ein rammeavtale mellom oppdragsgivar og leverandør om leveranse av tenester spesifisert av oppdragsgivar i bilag 1 med tilbodet til leverandøren i bilag 2.</w:t>
      </w:r>
    </w:p>
    <w:p w14:paraId="66A5ECC8" w14:textId="77777777" w:rsidR="00C22C1B" w:rsidRDefault="00C22C1B" w:rsidP="006D46E4">
      <w:pPr>
        <w:pStyle w:val="Brdtekst"/>
        <w:jc w:val="both"/>
      </w:pPr>
    </w:p>
    <w:p w14:paraId="06799924" w14:textId="77777777" w:rsidR="00C22C1B" w:rsidRDefault="00000000" w:rsidP="006D46E4">
      <w:pPr>
        <w:pStyle w:val="Brdtekst"/>
        <w:ind w:left="588" w:right="398"/>
        <w:jc w:val="both"/>
      </w:pPr>
      <w:r>
        <w:t>Dersom ikkje anna er avtalt mellom partane skal denne rammeavtalen dekkje oppdragsgivars fulle behov for dei tenestene som kjem fram av bilag 1 og 2 i løpet av avtaleperioden. Avtalen utgjer ikkje noka plikt for oppdragsgivar til å kjøpe nokon bestemt volum på avtalen.</w:t>
      </w:r>
    </w:p>
    <w:p w14:paraId="01F49D73" w14:textId="77777777" w:rsidR="00C22C1B" w:rsidRDefault="00C22C1B">
      <w:pPr>
        <w:pStyle w:val="Brdtekst"/>
      </w:pPr>
    </w:p>
    <w:p w14:paraId="2048EE11" w14:textId="77777777" w:rsidR="00C22C1B" w:rsidRDefault="00000000">
      <w:pPr>
        <w:ind w:left="588"/>
        <w:rPr>
          <w:b/>
        </w:rPr>
      </w:pPr>
      <w:r>
        <w:rPr>
          <w:b/>
        </w:rPr>
        <w:t>Oversikt over bilag for denne rammeavtalen:</w:t>
      </w:r>
    </w:p>
    <w:p w14:paraId="28E1B8E1" w14:textId="77777777" w:rsidR="00C22C1B" w:rsidRDefault="00C22C1B">
      <w:pPr>
        <w:pStyle w:val="Brdtekst"/>
        <w:spacing w:before="9"/>
        <w:rPr>
          <w:b/>
          <w:sz w:val="23"/>
        </w:rPr>
      </w:pPr>
    </w:p>
    <w:tbl>
      <w:tblPr>
        <w:tblStyle w:val="TableNormal"/>
        <w:tblW w:w="0" w:type="auto"/>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7"/>
        <w:gridCol w:w="850"/>
        <w:gridCol w:w="851"/>
      </w:tblGrid>
      <w:tr w:rsidR="00C22C1B" w14:paraId="129B0807" w14:textId="77777777">
        <w:trPr>
          <w:trHeight w:val="403"/>
        </w:trPr>
        <w:tc>
          <w:tcPr>
            <w:tcW w:w="6667" w:type="dxa"/>
            <w:shd w:val="clear" w:color="auto" w:fill="E6E6E6"/>
          </w:tcPr>
          <w:p w14:paraId="767E4AC7" w14:textId="77777777" w:rsidR="00C22C1B" w:rsidRDefault="00000000">
            <w:pPr>
              <w:pStyle w:val="TableParagraph"/>
              <w:spacing w:before="57"/>
              <w:ind w:left="138"/>
              <w:rPr>
                <w:b/>
              </w:rPr>
            </w:pPr>
            <w:r>
              <w:rPr>
                <w:b/>
              </w:rPr>
              <w:t>Alle rubrikkar skal vere kryssa av (Ja eller Nei)</w:t>
            </w:r>
          </w:p>
        </w:tc>
        <w:tc>
          <w:tcPr>
            <w:tcW w:w="850" w:type="dxa"/>
            <w:shd w:val="clear" w:color="auto" w:fill="E6E6E6"/>
          </w:tcPr>
          <w:p w14:paraId="6607B997" w14:textId="77777777" w:rsidR="00C22C1B" w:rsidRDefault="00000000">
            <w:pPr>
              <w:pStyle w:val="TableParagraph"/>
              <w:spacing w:before="57"/>
              <w:ind w:left="138"/>
              <w:rPr>
                <w:b/>
              </w:rPr>
            </w:pPr>
            <w:r>
              <w:rPr>
                <w:b/>
              </w:rPr>
              <w:t>Ja</w:t>
            </w:r>
          </w:p>
        </w:tc>
        <w:tc>
          <w:tcPr>
            <w:tcW w:w="851" w:type="dxa"/>
            <w:shd w:val="clear" w:color="auto" w:fill="E6E6E6"/>
          </w:tcPr>
          <w:p w14:paraId="5167B517" w14:textId="77777777" w:rsidR="00C22C1B" w:rsidRDefault="00000000">
            <w:pPr>
              <w:pStyle w:val="TableParagraph"/>
              <w:spacing w:before="57"/>
              <w:ind w:left="138"/>
              <w:rPr>
                <w:b/>
              </w:rPr>
            </w:pPr>
            <w:r>
              <w:rPr>
                <w:b/>
              </w:rPr>
              <w:t>Nei</w:t>
            </w:r>
          </w:p>
        </w:tc>
      </w:tr>
      <w:tr w:rsidR="00C22C1B" w14:paraId="591F260E" w14:textId="77777777">
        <w:trPr>
          <w:trHeight w:val="403"/>
        </w:trPr>
        <w:tc>
          <w:tcPr>
            <w:tcW w:w="6667" w:type="dxa"/>
          </w:tcPr>
          <w:p w14:paraId="608FB1C2" w14:textId="77777777" w:rsidR="00C22C1B" w:rsidRDefault="00000000">
            <w:pPr>
              <w:pStyle w:val="TableParagraph"/>
              <w:spacing w:before="57"/>
              <w:ind w:left="138"/>
            </w:pPr>
            <w:r>
              <w:t>Bilag 1</w:t>
            </w:r>
            <w:r>
              <w:rPr>
                <w:i/>
              </w:rPr>
              <w:t xml:space="preserve">: </w:t>
            </w:r>
            <w:r>
              <w:t>Oppdragsgivars krav til leveransen</w:t>
            </w:r>
          </w:p>
        </w:tc>
        <w:tc>
          <w:tcPr>
            <w:tcW w:w="850" w:type="dxa"/>
          </w:tcPr>
          <w:p w14:paraId="03A348AE" w14:textId="77777777" w:rsidR="00C22C1B" w:rsidRDefault="00C22C1B">
            <w:pPr>
              <w:pStyle w:val="TableParagraph"/>
              <w:rPr>
                <w:rFonts w:ascii="Times New Roman"/>
              </w:rPr>
            </w:pPr>
          </w:p>
        </w:tc>
        <w:tc>
          <w:tcPr>
            <w:tcW w:w="851" w:type="dxa"/>
          </w:tcPr>
          <w:p w14:paraId="2A27EF96" w14:textId="77777777" w:rsidR="00C22C1B" w:rsidRDefault="00C22C1B">
            <w:pPr>
              <w:pStyle w:val="TableParagraph"/>
              <w:rPr>
                <w:rFonts w:ascii="Times New Roman"/>
              </w:rPr>
            </w:pPr>
          </w:p>
        </w:tc>
      </w:tr>
      <w:tr w:rsidR="00C22C1B" w14:paraId="080850E6" w14:textId="77777777">
        <w:trPr>
          <w:trHeight w:val="403"/>
        </w:trPr>
        <w:tc>
          <w:tcPr>
            <w:tcW w:w="6667" w:type="dxa"/>
          </w:tcPr>
          <w:p w14:paraId="1B03DBC0" w14:textId="77777777" w:rsidR="00C22C1B" w:rsidRDefault="00000000">
            <w:pPr>
              <w:pStyle w:val="TableParagraph"/>
              <w:spacing w:before="57"/>
              <w:ind w:left="138"/>
            </w:pPr>
            <w:r>
              <w:t>Bilag 2: Tilbodet til leverandøren</w:t>
            </w:r>
          </w:p>
        </w:tc>
        <w:tc>
          <w:tcPr>
            <w:tcW w:w="850" w:type="dxa"/>
          </w:tcPr>
          <w:p w14:paraId="7E122778" w14:textId="77777777" w:rsidR="00C22C1B" w:rsidRDefault="00C22C1B">
            <w:pPr>
              <w:pStyle w:val="TableParagraph"/>
              <w:rPr>
                <w:rFonts w:ascii="Times New Roman"/>
              </w:rPr>
            </w:pPr>
          </w:p>
        </w:tc>
        <w:tc>
          <w:tcPr>
            <w:tcW w:w="851" w:type="dxa"/>
          </w:tcPr>
          <w:p w14:paraId="198114D1" w14:textId="77777777" w:rsidR="00C22C1B" w:rsidRDefault="00C22C1B">
            <w:pPr>
              <w:pStyle w:val="TableParagraph"/>
              <w:rPr>
                <w:rFonts w:ascii="Times New Roman"/>
              </w:rPr>
            </w:pPr>
          </w:p>
        </w:tc>
      </w:tr>
      <w:tr w:rsidR="00C22C1B" w14:paraId="23D4CDB0" w14:textId="77777777">
        <w:trPr>
          <w:trHeight w:val="403"/>
        </w:trPr>
        <w:tc>
          <w:tcPr>
            <w:tcW w:w="6667" w:type="dxa"/>
          </w:tcPr>
          <w:p w14:paraId="42143928" w14:textId="77777777" w:rsidR="00C22C1B" w:rsidRDefault="00000000">
            <w:pPr>
              <w:pStyle w:val="TableParagraph"/>
              <w:spacing w:before="57"/>
              <w:ind w:left="138"/>
            </w:pPr>
            <w:r>
              <w:t>Bilag 3: Databehandlaravtale</w:t>
            </w:r>
          </w:p>
        </w:tc>
        <w:tc>
          <w:tcPr>
            <w:tcW w:w="850" w:type="dxa"/>
          </w:tcPr>
          <w:p w14:paraId="1CE196D0" w14:textId="77777777" w:rsidR="00C22C1B" w:rsidRDefault="00C22C1B">
            <w:pPr>
              <w:pStyle w:val="TableParagraph"/>
              <w:rPr>
                <w:rFonts w:ascii="Times New Roman"/>
              </w:rPr>
            </w:pPr>
          </w:p>
        </w:tc>
        <w:tc>
          <w:tcPr>
            <w:tcW w:w="851" w:type="dxa"/>
          </w:tcPr>
          <w:p w14:paraId="156376E4" w14:textId="77777777" w:rsidR="00C22C1B" w:rsidRDefault="00C22C1B">
            <w:pPr>
              <w:pStyle w:val="TableParagraph"/>
              <w:rPr>
                <w:rFonts w:ascii="Times New Roman"/>
              </w:rPr>
            </w:pPr>
          </w:p>
        </w:tc>
      </w:tr>
      <w:tr w:rsidR="00C22C1B" w14:paraId="7B4899FB" w14:textId="77777777">
        <w:trPr>
          <w:trHeight w:val="403"/>
        </w:trPr>
        <w:tc>
          <w:tcPr>
            <w:tcW w:w="6667" w:type="dxa"/>
          </w:tcPr>
          <w:p w14:paraId="35E3B001" w14:textId="77777777" w:rsidR="00C22C1B" w:rsidRDefault="00000000">
            <w:pPr>
              <w:pStyle w:val="TableParagraph"/>
              <w:spacing w:before="57"/>
              <w:ind w:left="138"/>
            </w:pPr>
            <w:r>
              <w:t>Bilag 4: Samhandlingsavtalen</w:t>
            </w:r>
          </w:p>
        </w:tc>
        <w:tc>
          <w:tcPr>
            <w:tcW w:w="850" w:type="dxa"/>
          </w:tcPr>
          <w:p w14:paraId="7AE3F2BF" w14:textId="77777777" w:rsidR="00C22C1B" w:rsidRDefault="00C22C1B">
            <w:pPr>
              <w:pStyle w:val="TableParagraph"/>
              <w:rPr>
                <w:rFonts w:ascii="Times New Roman"/>
              </w:rPr>
            </w:pPr>
          </w:p>
        </w:tc>
        <w:tc>
          <w:tcPr>
            <w:tcW w:w="851" w:type="dxa"/>
          </w:tcPr>
          <w:p w14:paraId="15E4882B" w14:textId="77777777" w:rsidR="00C22C1B" w:rsidRDefault="00C22C1B">
            <w:pPr>
              <w:pStyle w:val="TableParagraph"/>
              <w:rPr>
                <w:rFonts w:ascii="Times New Roman"/>
              </w:rPr>
            </w:pPr>
          </w:p>
        </w:tc>
      </w:tr>
    </w:tbl>
    <w:p w14:paraId="2B483383" w14:textId="77777777" w:rsidR="00C22C1B" w:rsidRDefault="00C22C1B">
      <w:pPr>
        <w:pStyle w:val="Brdtekst"/>
        <w:spacing w:before="12"/>
        <w:rPr>
          <w:b/>
          <w:sz w:val="23"/>
        </w:rPr>
      </w:pPr>
    </w:p>
    <w:p w14:paraId="0BECEFDA" w14:textId="77777777" w:rsidR="00C22C1B" w:rsidRDefault="00000000">
      <w:pPr>
        <w:pStyle w:val="Listeavsnitt"/>
        <w:numPr>
          <w:ilvl w:val="1"/>
          <w:numId w:val="3"/>
        </w:numPr>
        <w:tabs>
          <w:tab w:val="left" w:pos="1163"/>
          <w:tab w:val="left" w:pos="1164"/>
        </w:tabs>
        <w:rPr>
          <w:b/>
          <w:sz w:val="24"/>
        </w:rPr>
      </w:pPr>
      <w:bookmarkStart w:id="2" w:name="_bookmark1"/>
      <w:bookmarkEnd w:id="2"/>
      <w:r>
        <w:rPr>
          <w:b/>
          <w:sz w:val="24"/>
        </w:rPr>
        <w:t>E</w:t>
      </w:r>
      <w:r>
        <w:rPr>
          <w:b/>
          <w:sz w:val="19"/>
        </w:rPr>
        <w:t>NDRINGER I DEN GENERELLE AVTALETEKSTEN</w:t>
      </w:r>
    </w:p>
    <w:p w14:paraId="1BBA27B5" w14:textId="77777777" w:rsidR="00C22C1B" w:rsidRDefault="00000000" w:rsidP="006D46E4">
      <w:pPr>
        <w:pStyle w:val="Brdtekst"/>
        <w:ind w:left="588" w:right="461"/>
        <w:jc w:val="both"/>
      </w:pPr>
      <w:r>
        <w:t>Eventuelle endringar i eller til den generelle avtaleteksten skal ikkje gjerast direkte i denne teksten, men identifiserast i eige bilag for endringar i den generelle avtaleteksten.</w:t>
      </w:r>
    </w:p>
    <w:p w14:paraId="4F92165B" w14:textId="77777777" w:rsidR="00C22C1B" w:rsidRDefault="00C22C1B">
      <w:pPr>
        <w:pStyle w:val="Brdtekst"/>
      </w:pPr>
    </w:p>
    <w:p w14:paraId="32708577" w14:textId="77777777" w:rsidR="00C22C1B" w:rsidRDefault="00C22C1B">
      <w:pPr>
        <w:pStyle w:val="Brdtekst"/>
      </w:pPr>
    </w:p>
    <w:p w14:paraId="21BCE8FE" w14:textId="77777777" w:rsidR="00C22C1B" w:rsidRDefault="00000000">
      <w:pPr>
        <w:pStyle w:val="Overskrift1"/>
        <w:numPr>
          <w:ilvl w:val="0"/>
          <w:numId w:val="3"/>
        </w:numPr>
        <w:tabs>
          <w:tab w:val="left" w:pos="1019"/>
          <w:tab w:val="left" w:pos="1020"/>
        </w:tabs>
      </w:pPr>
      <w:bookmarkStart w:id="3" w:name="_bookmark2"/>
      <w:bookmarkEnd w:id="3"/>
      <w:r>
        <w:t>VARIGHEIT</w:t>
      </w:r>
    </w:p>
    <w:p w14:paraId="490E5FA9" w14:textId="33D21542" w:rsidR="006D46E4" w:rsidRPr="006D46E4" w:rsidRDefault="006D46E4" w:rsidP="006D46E4">
      <w:pPr>
        <w:pStyle w:val="Brdtekst"/>
        <w:ind w:left="588" w:right="278"/>
        <w:jc w:val="both"/>
      </w:pPr>
      <w:r w:rsidRPr="006D46E4">
        <w:t>Dersom ikkje anna er særskilt avtalt mellom partane gjeld rammeavtalen i 2 (to) år frå iverksetjingstidspunktet oppgitt i denne kontrakten. Oppdragsgivar har opsjon på å forlengje avtalen, men ikkje lenger enn at den totale avtaleperioden blir 4 (fire) år.</w:t>
      </w:r>
    </w:p>
    <w:p w14:paraId="4778B388" w14:textId="77777777" w:rsidR="006D46E4" w:rsidRPr="006D46E4" w:rsidRDefault="006D46E4" w:rsidP="006D46E4">
      <w:pPr>
        <w:pStyle w:val="Brdtekst"/>
        <w:ind w:left="588" w:right="278"/>
        <w:jc w:val="both"/>
      </w:pPr>
    </w:p>
    <w:p w14:paraId="28AE61BF" w14:textId="7C8C39C6" w:rsidR="006D46E4" w:rsidRPr="006D46E4" w:rsidRDefault="006D46E4" w:rsidP="006D46E4">
      <w:pPr>
        <w:pStyle w:val="Brdtekst"/>
        <w:ind w:left="588" w:right="278"/>
        <w:jc w:val="both"/>
      </w:pPr>
      <w:r w:rsidRPr="006D46E4">
        <w:t>Forlenging skjer automatisk med eitt år av gongen, med mindre avtalen blir seinast sagd opp to månader før automatisk forlenging vil tre inn.</w:t>
      </w:r>
    </w:p>
    <w:p w14:paraId="78657DBD" w14:textId="77777777" w:rsidR="00C22C1B" w:rsidRDefault="00C22C1B">
      <w:pPr>
        <w:pStyle w:val="Brdtekst"/>
      </w:pPr>
    </w:p>
    <w:p w14:paraId="6895BE7C" w14:textId="77777777" w:rsidR="00C22C1B" w:rsidRDefault="00C22C1B">
      <w:pPr>
        <w:pStyle w:val="Brdtekst"/>
      </w:pPr>
    </w:p>
    <w:p w14:paraId="53B97A94" w14:textId="77777777" w:rsidR="00C22C1B" w:rsidRDefault="00000000">
      <w:pPr>
        <w:pStyle w:val="Overskrift1"/>
        <w:numPr>
          <w:ilvl w:val="0"/>
          <w:numId w:val="3"/>
        </w:numPr>
        <w:tabs>
          <w:tab w:val="left" w:pos="1019"/>
          <w:tab w:val="left" w:pos="1020"/>
        </w:tabs>
      </w:pPr>
      <w:bookmarkStart w:id="4" w:name="_bookmark3"/>
      <w:bookmarkEnd w:id="4"/>
      <w:r>
        <w:t>GJENNOMFØRING - LEVERING</w:t>
      </w:r>
    </w:p>
    <w:p w14:paraId="0DA07050" w14:textId="77777777" w:rsidR="00C22C1B" w:rsidRDefault="00000000">
      <w:pPr>
        <w:pStyle w:val="Listeavsnitt"/>
        <w:numPr>
          <w:ilvl w:val="1"/>
          <w:numId w:val="3"/>
        </w:numPr>
        <w:tabs>
          <w:tab w:val="left" w:pos="1163"/>
          <w:tab w:val="left" w:pos="1164"/>
        </w:tabs>
        <w:rPr>
          <w:b/>
          <w:sz w:val="24"/>
        </w:rPr>
      </w:pPr>
      <w:bookmarkStart w:id="5" w:name="_bookmark4"/>
      <w:bookmarkEnd w:id="5"/>
      <w:r>
        <w:rPr>
          <w:b/>
          <w:sz w:val="24"/>
        </w:rPr>
        <w:t>F</w:t>
      </w:r>
      <w:r>
        <w:rPr>
          <w:b/>
          <w:sz w:val="19"/>
        </w:rPr>
        <w:t>ORSIKRING</w:t>
      </w:r>
    </w:p>
    <w:p w14:paraId="51DEAB71" w14:textId="6C42D4B9" w:rsidR="00C22C1B" w:rsidRDefault="00000000" w:rsidP="006D46E4">
      <w:pPr>
        <w:pStyle w:val="Brdtekst"/>
        <w:ind w:left="588" w:right="278"/>
        <w:jc w:val="both"/>
      </w:pPr>
      <w:r>
        <w:t>Leverandøren er forplikta til, for eiga rekning, å teikne og halde oppe forsikringar tilpassa leverandørverksemda og arten til leveransen. Leverandøren skal på oppmodinga til kunden,</w:t>
      </w:r>
      <w:r w:rsidR="006D46E4">
        <w:t xml:space="preserve"> </w:t>
      </w:r>
      <w:r>
        <w:t>leggje fram forsikringsbevis for kontrollen til kunden. Leverandøren har, uavhengig av kontrollen til kunden, ansvar for å ha forsikring som er dekkjande for denne avtalen.</w:t>
      </w:r>
    </w:p>
    <w:p w14:paraId="66640110" w14:textId="77777777" w:rsidR="00C22C1B" w:rsidRDefault="00C22C1B">
      <w:pPr>
        <w:sectPr w:rsidR="00C22C1B" w:rsidSect="00862F86">
          <w:pgSz w:w="11910" w:h="16840"/>
          <w:pgMar w:top="1400" w:right="1140" w:bottom="280" w:left="1680" w:header="708" w:footer="708" w:gutter="0"/>
          <w:cols w:space="708"/>
        </w:sectPr>
      </w:pPr>
    </w:p>
    <w:p w14:paraId="2589BC0C" w14:textId="77777777" w:rsidR="00C22C1B" w:rsidRDefault="00000000">
      <w:pPr>
        <w:pStyle w:val="Listeavsnitt"/>
        <w:numPr>
          <w:ilvl w:val="1"/>
          <w:numId w:val="3"/>
        </w:numPr>
        <w:tabs>
          <w:tab w:val="left" w:pos="1163"/>
          <w:tab w:val="left" w:pos="1164"/>
        </w:tabs>
        <w:spacing w:before="38"/>
        <w:rPr>
          <w:b/>
          <w:sz w:val="24"/>
        </w:rPr>
      </w:pPr>
      <w:bookmarkStart w:id="6" w:name="_bookmark5"/>
      <w:bookmarkEnd w:id="6"/>
      <w:r>
        <w:rPr>
          <w:b/>
          <w:spacing w:val="-1"/>
          <w:sz w:val="24"/>
        </w:rPr>
        <w:lastRenderedPageBreak/>
        <w:t>E</w:t>
      </w:r>
      <w:r>
        <w:rPr>
          <w:b/>
          <w:spacing w:val="-1"/>
          <w:sz w:val="19"/>
        </w:rPr>
        <w:t>IENDOMSRETT</w:t>
      </w:r>
      <w:r>
        <w:rPr>
          <w:b/>
          <w:spacing w:val="-1"/>
          <w:sz w:val="24"/>
        </w:rPr>
        <w:t xml:space="preserve">, </w:t>
      </w:r>
      <w:r>
        <w:rPr>
          <w:b/>
          <w:sz w:val="19"/>
        </w:rPr>
        <w:t>OPPHAVSRETT MV</w:t>
      </w:r>
      <w:r>
        <w:rPr>
          <w:b/>
          <w:sz w:val="24"/>
        </w:rPr>
        <w:t>.</w:t>
      </w:r>
    </w:p>
    <w:p w14:paraId="2FFFEE27" w14:textId="77777777" w:rsidR="00C22C1B" w:rsidRDefault="00000000">
      <w:pPr>
        <w:pStyle w:val="Brdtekst"/>
        <w:ind w:left="588" w:right="318"/>
      </w:pPr>
      <w:r>
        <w:t>Eigedomsrett, opphavsrett og andre relevante materielle og immaterielle rettar til resultat av tenester som leverandøren utfører etter avtalen fell til kunden, med dei avgrensingane som følgjer av ufråvikeleg lov.</w:t>
      </w:r>
    </w:p>
    <w:p w14:paraId="08602730" w14:textId="77777777" w:rsidR="00C22C1B" w:rsidRDefault="00000000">
      <w:pPr>
        <w:pStyle w:val="Brdtekst"/>
        <w:ind w:left="588"/>
      </w:pPr>
      <w:r>
        <w:t>Rettane omfattar også rett til endring og vidareoverdraging, jf. åndsverkslova</w:t>
      </w:r>
    </w:p>
    <w:p w14:paraId="6BCC07D2" w14:textId="77777777" w:rsidR="00C22C1B" w:rsidRDefault="00000000">
      <w:pPr>
        <w:pStyle w:val="Brdtekst"/>
        <w:ind w:left="588"/>
      </w:pPr>
      <w:r>
        <w:t>§ 68.</w:t>
      </w:r>
    </w:p>
    <w:p w14:paraId="0D54E3A6" w14:textId="5BBE1103" w:rsidR="00C22C1B" w:rsidRDefault="00000000">
      <w:pPr>
        <w:pStyle w:val="Brdtekst"/>
        <w:ind w:left="588" w:right="387"/>
        <w:jc w:val="both"/>
      </w:pPr>
      <w:r>
        <w:t>I den utstrekkinga det ikkje strir mot føresegnene til avtalen om teieplikt, kan kvar part fritt utnytte kunnskap (</w:t>
      </w:r>
      <w:r w:rsidR="004B34D8">
        <w:t>«</w:t>
      </w:r>
      <w:r>
        <w:t>know-how</w:t>
      </w:r>
      <w:r w:rsidR="004B34D8">
        <w:t>»</w:t>
      </w:r>
      <w:r>
        <w:t>) som parten er tilført i samband med gjennomføring av avtalen.</w:t>
      </w:r>
    </w:p>
    <w:p w14:paraId="0CAE2190" w14:textId="77777777" w:rsidR="00C22C1B" w:rsidRDefault="00C22C1B">
      <w:pPr>
        <w:pStyle w:val="Brdtekst"/>
        <w:spacing w:before="12"/>
        <w:rPr>
          <w:sz w:val="23"/>
        </w:rPr>
      </w:pPr>
    </w:p>
    <w:p w14:paraId="0F4A4504" w14:textId="77777777" w:rsidR="00C22C1B" w:rsidRDefault="00000000">
      <w:pPr>
        <w:pStyle w:val="Listeavsnitt"/>
        <w:numPr>
          <w:ilvl w:val="1"/>
          <w:numId w:val="3"/>
        </w:numPr>
        <w:tabs>
          <w:tab w:val="left" w:pos="1163"/>
          <w:tab w:val="left" w:pos="1164"/>
        </w:tabs>
        <w:rPr>
          <w:b/>
          <w:sz w:val="24"/>
        </w:rPr>
      </w:pPr>
      <w:bookmarkStart w:id="7" w:name="_bookmark6"/>
      <w:bookmarkEnd w:id="7"/>
      <w:r>
        <w:rPr>
          <w:b/>
          <w:sz w:val="24"/>
        </w:rPr>
        <w:t>B</w:t>
      </w:r>
      <w:r>
        <w:rPr>
          <w:b/>
          <w:sz w:val="19"/>
        </w:rPr>
        <w:t>EMANNING</w:t>
      </w:r>
    </w:p>
    <w:p w14:paraId="2F466AAB" w14:textId="77777777" w:rsidR="00C22C1B" w:rsidRDefault="00000000">
      <w:pPr>
        <w:pStyle w:val="Brdtekst"/>
        <w:ind w:left="588" w:right="872"/>
      </w:pPr>
      <w:r>
        <w:t>Leverandøren har ansvar for at tenestene blir gjennomførte av det personell som kjem fram av bilag tilbodet til 2 Leverandøren er utpeika av partane.</w:t>
      </w:r>
    </w:p>
    <w:p w14:paraId="3B76EF26" w14:textId="77777777" w:rsidR="00C22C1B" w:rsidRDefault="00000000">
      <w:pPr>
        <w:pStyle w:val="Brdtekst"/>
        <w:ind w:left="588" w:right="277"/>
      </w:pPr>
      <w:r>
        <w:t>Ved skifte av personell pliktar leverandøren å erstatte vedkommande med ein arbeidstakar med tilsvarande fagleg kompetansebakgrunn. Eventuelle kostnader ved å tilføre nytt personell kunnskap for å gjere vedkommande operativ på tilsvarande nivå som personell som blir erstatta, skal dekkjast av leverandøren.</w:t>
      </w:r>
    </w:p>
    <w:p w14:paraId="5CC15427" w14:textId="77777777" w:rsidR="00C22C1B" w:rsidRDefault="00000000">
      <w:pPr>
        <w:pStyle w:val="Brdtekst"/>
        <w:ind w:left="588" w:right="857"/>
      </w:pPr>
      <w:r>
        <w:t>Skifte av personell initiert av leverandøren skal først skje etter godkjenning frå kunden.</w:t>
      </w:r>
    </w:p>
    <w:p w14:paraId="7FC643B7" w14:textId="77777777" w:rsidR="00C22C1B" w:rsidRDefault="00C22C1B">
      <w:pPr>
        <w:pStyle w:val="Brdtekst"/>
      </w:pPr>
    </w:p>
    <w:p w14:paraId="7420C4BB" w14:textId="77777777" w:rsidR="00C22C1B" w:rsidRDefault="00000000">
      <w:pPr>
        <w:pStyle w:val="Listeavsnitt"/>
        <w:numPr>
          <w:ilvl w:val="1"/>
          <w:numId w:val="3"/>
        </w:numPr>
        <w:tabs>
          <w:tab w:val="left" w:pos="1163"/>
          <w:tab w:val="left" w:pos="1164"/>
        </w:tabs>
        <w:spacing w:before="157"/>
        <w:rPr>
          <w:b/>
          <w:sz w:val="24"/>
        </w:rPr>
      </w:pPr>
      <w:bookmarkStart w:id="8" w:name="_bookmark7"/>
      <w:bookmarkEnd w:id="8"/>
      <w:r>
        <w:rPr>
          <w:b/>
          <w:sz w:val="24"/>
        </w:rPr>
        <w:t>L</w:t>
      </w:r>
      <w:r>
        <w:rPr>
          <w:b/>
          <w:sz w:val="19"/>
        </w:rPr>
        <w:t>EVERINGFRIST</w:t>
      </w:r>
    </w:p>
    <w:p w14:paraId="28282083" w14:textId="77777777" w:rsidR="00C22C1B" w:rsidRDefault="00000000">
      <w:pPr>
        <w:pStyle w:val="Brdtekst"/>
        <w:ind w:left="588" w:right="731"/>
      </w:pPr>
      <w:r>
        <w:t>Levering på grunnlag av denne rammeavtalen skal skje innanfor dei fristane som er avtalte mellom partane.</w:t>
      </w:r>
    </w:p>
    <w:p w14:paraId="26740EB1" w14:textId="77777777" w:rsidR="00C22C1B" w:rsidRDefault="00C22C1B">
      <w:pPr>
        <w:pStyle w:val="Brdtekst"/>
        <w:spacing w:before="12"/>
        <w:rPr>
          <w:sz w:val="23"/>
        </w:rPr>
      </w:pPr>
    </w:p>
    <w:p w14:paraId="4D64729E" w14:textId="77777777" w:rsidR="00C22C1B" w:rsidRDefault="00000000">
      <w:pPr>
        <w:pStyle w:val="Brdtekst"/>
        <w:ind w:left="588" w:right="537"/>
      </w:pPr>
      <w:r>
        <w:t>Dersom ingen fristar er avtalte mellom partane skal levering ikkje skje seinare enn 5 (fem) vyrkedagar frå bestilling er sende frå oppdragsgivar.</w:t>
      </w:r>
    </w:p>
    <w:p w14:paraId="218DFAD5" w14:textId="77777777" w:rsidR="00C22C1B" w:rsidRDefault="00C22C1B">
      <w:pPr>
        <w:pStyle w:val="Brdtekst"/>
      </w:pPr>
    </w:p>
    <w:p w14:paraId="5EDC7247" w14:textId="77777777" w:rsidR="00C22C1B" w:rsidRDefault="00C22C1B">
      <w:pPr>
        <w:pStyle w:val="Brdtekst"/>
      </w:pPr>
    </w:p>
    <w:p w14:paraId="4A18F0C6" w14:textId="1411A544" w:rsidR="00C22C1B" w:rsidRDefault="00000000">
      <w:pPr>
        <w:pStyle w:val="Overskrift1"/>
        <w:numPr>
          <w:ilvl w:val="0"/>
          <w:numId w:val="3"/>
        </w:numPr>
        <w:tabs>
          <w:tab w:val="left" w:pos="1019"/>
          <w:tab w:val="left" w:pos="1020"/>
        </w:tabs>
      </w:pPr>
      <w:bookmarkStart w:id="9" w:name="_bookmark8"/>
      <w:bookmarkEnd w:id="9"/>
      <w:r>
        <w:t xml:space="preserve">ETISKE OG SOSIALE KRAV FOR </w:t>
      </w:r>
      <w:r w:rsidR="00460443">
        <w:t>VANYLVEN</w:t>
      </w:r>
      <w:r>
        <w:t xml:space="preserve"> KOMMUNE</w:t>
      </w:r>
    </w:p>
    <w:p w14:paraId="39D9B3BF" w14:textId="77777777" w:rsidR="00C22C1B" w:rsidRDefault="00C22C1B">
      <w:pPr>
        <w:pStyle w:val="Brdtekst"/>
        <w:spacing w:before="9"/>
        <w:rPr>
          <w:b/>
          <w:sz w:val="23"/>
        </w:rPr>
      </w:pPr>
    </w:p>
    <w:p w14:paraId="6FD17BBA" w14:textId="77777777" w:rsidR="00C22C1B" w:rsidRDefault="00000000">
      <w:pPr>
        <w:pStyle w:val="Listeavsnitt"/>
        <w:numPr>
          <w:ilvl w:val="1"/>
          <w:numId w:val="3"/>
        </w:numPr>
        <w:tabs>
          <w:tab w:val="left" w:pos="1163"/>
          <w:tab w:val="left" w:pos="1164"/>
        </w:tabs>
        <w:rPr>
          <w:b/>
          <w:sz w:val="24"/>
        </w:rPr>
      </w:pPr>
      <w:bookmarkStart w:id="10" w:name="_bookmark9"/>
      <w:bookmarkEnd w:id="10"/>
      <w:r>
        <w:rPr>
          <w:b/>
          <w:sz w:val="24"/>
        </w:rPr>
        <w:t>O</w:t>
      </w:r>
      <w:r>
        <w:rPr>
          <w:b/>
          <w:sz w:val="19"/>
        </w:rPr>
        <w:t>VERORDNET</w:t>
      </w:r>
    </w:p>
    <w:p w14:paraId="52848A80" w14:textId="77777777" w:rsidR="00C22C1B" w:rsidRDefault="00000000">
      <w:pPr>
        <w:pStyle w:val="Brdtekst"/>
        <w:spacing w:line="259" w:lineRule="auto"/>
        <w:ind w:left="588" w:right="706"/>
      </w:pPr>
      <w:r>
        <w:t>Kunden forvaltar ressursane i fellesskapet og har eit ansvar for å skaffe varer og tenester som er produserte på ein lovleg og etisk forsvarleg måte. Leverandør er forplikta til å etterleve oppdragsgivars etiske og sosiale krav i eiga verksemd, og dessutan bidra til etterleving hos ho eller dei underleverandørane som medverkar til oppfylling av denne kontrakten.</w:t>
      </w:r>
    </w:p>
    <w:p w14:paraId="41C23B20" w14:textId="77777777" w:rsidR="00C22C1B" w:rsidRDefault="00C22C1B">
      <w:pPr>
        <w:pStyle w:val="Brdtekst"/>
        <w:spacing w:before="9"/>
        <w:rPr>
          <w:sz w:val="25"/>
        </w:rPr>
      </w:pPr>
    </w:p>
    <w:p w14:paraId="5363004F" w14:textId="4183A0FE" w:rsidR="00C22C1B" w:rsidRDefault="00000000">
      <w:pPr>
        <w:pStyle w:val="Listeavsnitt"/>
        <w:numPr>
          <w:ilvl w:val="1"/>
          <w:numId w:val="3"/>
        </w:numPr>
        <w:tabs>
          <w:tab w:val="left" w:pos="1163"/>
          <w:tab w:val="left" w:pos="1164"/>
        </w:tabs>
        <w:rPr>
          <w:b/>
          <w:sz w:val="24"/>
        </w:rPr>
      </w:pPr>
      <w:bookmarkStart w:id="11" w:name="_bookmark10"/>
      <w:bookmarkEnd w:id="11"/>
      <w:r>
        <w:rPr>
          <w:b/>
          <w:sz w:val="24"/>
        </w:rPr>
        <w:t>G</w:t>
      </w:r>
      <w:r w:rsidR="004B34D8">
        <w:rPr>
          <w:b/>
          <w:sz w:val="19"/>
        </w:rPr>
        <w:t>RUNNL</w:t>
      </w:r>
      <w:r>
        <w:rPr>
          <w:b/>
          <w:sz w:val="19"/>
        </w:rPr>
        <w:t>EGGJANDE KRAV</w:t>
      </w:r>
    </w:p>
    <w:p w14:paraId="180FADB2" w14:textId="77777777" w:rsidR="00C22C1B" w:rsidRDefault="00000000">
      <w:pPr>
        <w:pStyle w:val="Brdtekst"/>
        <w:ind w:left="588" w:right="1085" w:firstLine="54"/>
      </w:pPr>
      <w:r>
        <w:t>Leverandørane og avtalepartnarane våre skal respektere grunnleggjande krav til menneskerettar, arbeidstakarrettar og miljø.</w:t>
      </w:r>
    </w:p>
    <w:p w14:paraId="2C8734B8" w14:textId="77777777" w:rsidR="00C22C1B" w:rsidRDefault="00C22C1B">
      <w:pPr>
        <w:pStyle w:val="Brdtekst"/>
      </w:pPr>
    </w:p>
    <w:p w14:paraId="59FE5361" w14:textId="77777777" w:rsidR="00C22C1B" w:rsidRDefault="00000000">
      <w:pPr>
        <w:pStyle w:val="Brdtekst"/>
        <w:ind w:left="588" w:right="593"/>
      </w:pPr>
      <w:r>
        <w:t>Varer og tenester som blir leverte til kunde skal vere framstilt under forhold som er samsvarande med krava angitt nedanfor. Krava byggjer på sentrale FN- konvensjonar, ILO-konvensjonar og nasjonal arbeidslovgiving på produksjonsstaden.</w:t>
      </w:r>
    </w:p>
    <w:p w14:paraId="0CD19698" w14:textId="77777777" w:rsidR="00C22C1B" w:rsidRDefault="00C22C1B">
      <w:pPr>
        <w:sectPr w:rsidR="00C22C1B" w:rsidSect="00862F86">
          <w:pgSz w:w="11910" w:h="16840"/>
          <w:pgMar w:top="1380" w:right="1140" w:bottom="280" w:left="1680" w:header="708" w:footer="708" w:gutter="0"/>
          <w:cols w:space="708"/>
        </w:sectPr>
      </w:pPr>
    </w:p>
    <w:p w14:paraId="5F8AFD57" w14:textId="77777777" w:rsidR="00C22C1B" w:rsidRDefault="00000000">
      <w:pPr>
        <w:pStyle w:val="Brdtekst"/>
        <w:spacing w:before="38"/>
        <w:ind w:left="588" w:right="438"/>
      </w:pPr>
      <w:r>
        <w:lastRenderedPageBreak/>
        <w:t xml:space="preserve">I samsvar med FNs rettleiande prinsipp for næringsliv og menneskerettar (UN GP) har selskap eit sjølvstendig ansvar for å respektere dei internasjonalt anerkjende menneskerettane og ILOs kjernekonvensjonar (prinsipp 12). Dette gjeld også for offentlege verksemder i innkjøpa deira (prinsipp 6 - Varsemdvurdering med omsyn til menneskerettar (Human Rights Due Diligence) er ein anerkjend og anbefalt metode for framme slike rettar, </w:t>
      </w:r>
      <w:hyperlink r:id="rId5">
        <w:r>
          <w:t>http://www.responsiblebusiness.no/</w:t>
        </w:r>
      </w:hyperlink>
      <w:r>
        <w:t>).</w:t>
      </w:r>
    </w:p>
    <w:p w14:paraId="7225CE51" w14:textId="77777777" w:rsidR="00C22C1B" w:rsidRDefault="00C22C1B">
      <w:pPr>
        <w:pStyle w:val="Brdtekst"/>
        <w:spacing w:before="12"/>
        <w:rPr>
          <w:sz w:val="23"/>
        </w:rPr>
      </w:pPr>
    </w:p>
    <w:p w14:paraId="2F68DFDB" w14:textId="77777777" w:rsidR="00C22C1B" w:rsidRDefault="00000000">
      <w:pPr>
        <w:pStyle w:val="Brdtekst"/>
        <w:ind w:left="588" w:right="267"/>
      </w:pPr>
      <w:r>
        <w:t>Leverandøren skal ta omsyn til forskrift om lønns- og arbeidsvilkår i offentlege kontraktar for å sikre at tilsette i eigen organisasjon og tilsette hos eventuelle underleverandørar ikkje har dårlegare lønns- og arbeidsforhold enn det som følgjer av landsomfattande tariffavtale eller det som elles er normalt for vedkommande stad og yrke. Dette gjeld berre for tilsette som direkte medverkar til oppfylling av forpliktingane til leverandøren under avtalen. Alle avtalar leverandøren inngår og som inneber utføring av arbeid under denne avtalen skal innehalde tilsvarande forpliktingar.</w:t>
      </w:r>
    </w:p>
    <w:p w14:paraId="656093B9" w14:textId="77777777" w:rsidR="00C22C1B" w:rsidRDefault="00C22C1B">
      <w:pPr>
        <w:pStyle w:val="Brdtekst"/>
      </w:pPr>
    </w:p>
    <w:p w14:paraId="450FFEC4" w14:textId="77777777" w:rsidR="00C22C1B" w:rsidRDefault="00000000">
      <w:pPr>
        <w:pStyle w:val="Listeavsnitt"/>
        <w:numPr>
          <w:ilvl w:val="1"/>
          <w:numId w:val="3"/>
        </w:numPr>
        <w:tabs>
          <w:tab w:val="left" w:pos="1163"/>
          <w:tab w:val="left" w:pos="1164"/>
        </w:tabs>
        <w:spacing w:before="157"/>
        <w:rPr>
          <w:b/>
          <w:sz w:val="24"/>
        </w:rPr>
      </w:pPr>
      <w:bookmarkStart w:id="12" w:name="_bookmark11"/>
      <w:bookmarkEnd w:id="12"/>
      <w:r>
        <w:rPr>
          <w:b/>
          <w:spacing w:val="-1"/>
          <w:sz w:val="24"/>
        </w:rPr>
        <w:t>F</w:t>
      </w:r>
      <w:r>
        <w:rPr>
          <w:b/>
          <w:spacing w:val="-1"/>
          <w:sz w:val="19"/>
        </w:rPr>
        <w:t xml:space="preserve">ORBUD </w:t>
      </w:r>
      <w:r>
        <w:rPr>
          <w:b/>
          <w:sz w:val="19"/>
        </w:rPr>
        <w:t xml:space="preserve">MOT BARNEARBEID </w:t>
      </w:r>
      <w:r>
        <w:rPr>
          <w:b/>
          <w:sz w:val="24"/>
        </w:rPr>
        <w:t>(FN</w:t>
      </w:r>
      <w:r>
        <w:rPr>
          <w:b/>
          <w:sz w:val="19"/>
        </w:rPr>
        <w:t xml:space="preserve">S BARNEKONVENSJON ARTIKKEL </w:t>
      </w:r>
      <w:r>
        <w:rPr>
          <w:b/>
          <w:sz w:val="24"/>
        </w:rPr>
        <w:t>32, ILO-</w:t>
      </w:r>
      <w:r>
        <w:rPr>
          <w:b/>
          <w:sz w:val="19"/>
        </w:rPr>
        <w:t>KONVENSJON NR</w:t>
      </w:r>
    </w:p>
    <w:p w14:paraId="11AD87E3" w14:textId="77777777" w:rsidR="00C22C1B" w:rsidRDefault="00000000">
      <w:pPr>
        <w:ind w:left="1166"/>
        <w:rPr>
          <w:b/>
          <w:sz w:val="24"/>
        </w:rPr>
      </w:pPr>
      <w:r>
        <w:rPr>
          <w:b/>
          <w:sz w:val="24"/>
        </w:rPr>
        <w:t xml:space="preserve">138 </w:t>
      </w:r>
      <w:r>
        <w:rPr>
          <w:b/>
          <w:sz w:val="19"/>
        </w:rPr>
        <w:t xml:space="preserve">OG </w:t>
      </w:r>
      <w:r>
        <w:rPr>
          <w:b/>
          <w:sz w:val="24"/>
        </w:rPr>
        <w:t>182)</w:t>
      </w:r>
    </w:p>
    <w:p w14:paraId="4942CB68" w14:textId="77777777" w:rsidR="00C22C1B" w:rsidRDefault="00000000">
      <w:pPr>
        <w:pStyle w:val="Brdtekst"/>
        <w:ind w:left="588" w:right="648"/>
      </w:pPr>
      <w:r>
        <w:t>Barn under 15 år (14 eller 16 år i enkelte land) skal ikkje utføre nokon typar arbeid som er til hindring eller skade for utdanninga deira og/eller utvikling.</w:t>
      </w:r>
    </w:p>
    <w:p w14:paraId="22823A9C" w14:textId="77777777" w:rsidR="00C22C1B" w:rsidRDefault="00C22C1B">
      <w:pPr>
        <w:pStyle w:val="Brdtekst"/>
        <w:spacing w:before="12"/>
        <w:rPr>
          <w:sz w:val="23"/>
        </w:rPr>
      </w:pPr>
    </w:p>
    <w:p w14:paraId="790F46BD" w14:textId="77777777" w:rsidR="00C22C1B" w:rsidRDefault="00000000">
      <w:pPr>
        <w:pStyle w:val="Brdtekst"/>
        <w:ind w:left="588" w:right="398"/>
      </w:pPr>
      <w:r>
        <w:t>Barn under 18 år skal ikkje arbeide nattskift, eller utføre nokon typar arbeid som vil setje tryggleiken deira, fysiske og/eller mentale helse i fare.</w:t>
      </w:r>
    </w:p>
    <w:p w14:paraId="5A19B938" w14:textId="77777777" w:rsidR="00C22C1B" w:rsidRDefault="00C22C1B">
      <w:pPr>
        <w:pStyle w:val="Brdtekst"/>
      </w:pPr>
    </w:p>
    <w:p w14:paraId="27E37D3A" w14:textId="77777777" w:rsidR="00C22C1B" w:rsidRDefault="00000000">
      <w:pPr>
        <w:pStyle w:val="Brdtekst"/>
        <w:ind w:left="588"/>
      </w:pPr>
      <w:r>
        <w:t>Barn har rett til å bli verna mot økonomisk utnytting i arbeid.</w:t>
      </w:r>
    </w:p>
    <w:p w14:paraId="5D47D26A" w14:textId="77777777" w:rsidR="00C22C1B" w:rsidRDefault="00C22C1B">
      <w:pPr>
        <w:pStyle w:val="Brdtekst"/>
      </w:pPr>
    </w:p>
    <w:p w14:paraId="27601D20" w14:textId="77777777" w:rsidR="00C22C1B" w:rsidRDefault="00000000">
      <w:pPr>
        <w:pStyle w:val="Brdtekst"/>
        <w:ind w:left="588"/>
      </w:pPr>
      <w:r>
        <w:t>6.4 Tvangsarbeid/slavearbeid (ILO-konvensjon nr 29 og 105)</w:t>
      </w:r>
    </w:p>
    <w:p w14:paraId="2D4A2EB1" w14:textId="77777777" w:rsidR="00C22C1B" w:rsidRDefault="00000000">
      <w:pPr>
        <w:pStyle w:val="Brdtekst"/>
        <w:ind w:left="588" w:right="398"/>
      </w:pPr>
      <w:r>
        <w:t>Tvangsarbeid eller ufrivillig arbeid skal ikkje finnast i noka form, under dette også som eit middel for opplæring, straff eller for å fremje arbeidsdisiplin.</w:t>
      </w:r>
    </w:p>
    <w:p w14:paraId="11EDFC84" w14:textId="77777777" w:rsidR="00C22C1B" w:rsidRDefault="00C22C1B">
      <w:pPr>
        <w:pStyle w:val="Brdtekst"/>
        <w:spacing w:before="12"/>
        <w:rPr>
          <w:sz w:val="23"/>
        </w:rPr>
      </w:pPr>
    </w:p>
    <w:p w14:paraId="71FD20FA" w14:textId="77777777" w:rsidR="00C22C1B" w:rsidRDefault="00000000">
      <w:pPr>
        <w:pStyle w:val="Brdtekst"/>
        <w:ind w:left="588" w:right="772"/>
        <w:rPr>
          <w:sz w:val="22"/>
        </w:rPr>
      </w:pPr>
      <w:r>
        <w:t>Arbeidstakarar skal ikkje måtte levere depositum eller identifikasjonspapir til arbeidsgivar. Arbeidstakarar er fri til å avslutte arbeidsforholdet etter ei rimeleg oppseiingstid</w:t>
      </w:r>
      <w:r>
        <w:rPr>
          <w:sz w:val="22"/>
        </w:rPr>
        <w:t>.</w:t>
      </w:r>
    </w:p>
    <w:p w14:paraId="16E70C89" w14:textId="77777777" w:rsidR="00C22C1B" w:rsidRDefault="00C22C1B">
      <w:pPr>
        <w:pStyle w:val="Brdtekst"/>
      </w:pPr>
    </w:p>
    <w:p w14:paraId="38D8A508" w14:textId="77777777" w:rsidR="00C22C1B" w:rsidRDefault="00000000">
      <w:pPr>
        <w:pStyle w:val="Listeavsnitt"/>
        <w:numPr>
          <w:ilvl w:val="1"/>
          <w:numId w:val="2"/>
        </w:numPr>
        <w:tabs>
          <w:tab w:val="left" w:pos="1163"/>
          <w:tab w:val="left" w:pos="1164"/>
        </w:tabs>
        <w:spacing w:before="157"/>
        <w:rPr>
          <w:b/>
          <w:sz w:val="24"/>
        </w:rPr>
      </w:pPr>
      <w:bookmarkStart w:id="13" w:name="_bookmark12"/>
      <w:bookmarkEnd w:id="13"/>
      <w:r>
        <w:rPr>
          <w:b/>
          <w:sz w:val="24"/>
        </w:rPr>
        <w:t>O</w:t>
      </w:r>
      <w:r>
        <w:rPr>
          <w:b/>
          <w:sz w:val="19"/>
        </w:rPr>
        <w:t xml:space="preserve">RGANISASJONSFRIHET OG RETTEN TIL KOLLEKTIVE FORHANDLINGAR </w:t>
      </w:r>
      <w:r>
        <w:rPr>
          <w:b/>
          <w:sz w:val="24"/>
        </w:rPr>
        <w:t>(ILO-</w:t>
      </w:r>
      <w:r>
        <w:rPr>
          <w:b/>
          <w:sz w:val="19"/>
        </w:rPr>
        <w:t>KONVENSJON NR</w:t>
      </w:r>
    </w:p>
    <w:p w14:paraId="6A4005C3" w14:textId="77777777" w:rsidR="00C22C1B" w:rsidRDefault="00000000">
      <w:pPr>
        <w:ind w:left="1166"/>
        <w:rPr>
          <w:b/>
          <w:sz w:val="24"/>
        </w:rPr>
      </w:pPr>
      <w:r>
        <w:rPr>
          <w:b/>
          <w:sz w:val="24"/>
        </w:rPr>
        <w:t xml:space="preserve">87 </w:t>
      </w:r>
      <w:r>
        <w:rPr>
          <w:b/>
          <w:sz w:val="19"/>
        </w:rPr>
        <w:t xml:space="preserve">OG </w:t>
      </w:r>
      <w:r>
        <w:rPr>
          <w:b/>
          <w:sz w:val="24"/>
        </w:rPr>
        <w:t>98</w:t>
      </w:r>
    </w:p>
    <w:p w14:paraId="3529EC39" w14:textId="77777777" w:rsidR="00C22C1B" w:rsidRDefault="00000000">
      <w:pPr>
        <w:pStyle w:val="Brdtekst"/>
        <w:ind w:left="588" w:right="587"/>
      </w:pPr>
      <w:r>
        <w:t>Arbeidstakarar og arbeidsgivarar har rett til å danne, eller slutte seg til dei organisasjonane dei sjølv måtte ønskje, og til å drive kollektive forhandlingar og dele innhaldet.</w:t>
      </w:r>
    </w:p>
    <w:p w14:paraId="24580D24" w14:textId="77777777" w:rsidR="00C22C1B" w:rsidRDefault="00C22C1B">
      <w:pPr>
        <w:pStyle w:val="Brdtekst"/>
        <w:spacing w:before="10"/>
        <w:rPr>
          <w:sz w:val="25"/>
        </w:rPr>
      </w:pPr>
    </w:p>
    <w:p w14:paraId="60FCEE06" w14:textId="77777777" w:rsidR="00C22C1B" w:rsidRDefault="00000000">
      <w:pPr>
        <w:pStyle w:val="Brdtekst"/>
        <w:spacing w:before="1"/>
        <w:ind w:left="588" w:right="669"/>
      </w:pPr>
      <w:r>
        <w:t>All aktivitet i forhold til denne organiseringa skal skje heilt utan represaliar eller andre former for forulemping for deltakarane.</w:t>
      </w:r>
    </w:p>
    <w:p w14:paraId="6244551D" w14:textId="77777777" w:rsidR="00C22C1B" w:rsidRDefault="00C22C1B">
      <w:pPr>
        <w:pStyle w:val="Brdtekst"/>
        <w:spacing w:before="12"/>
        <w:rPr>
          <w:sz w:val="23"/>
        </w:rPr>
      </w:pPr>
    </w:p>
    <w:p w14:paraId="0425506E" w14:textId="7CA682CD" w:rsidR="00C22C1B" w:rsidRDefault="00000000" w:rsidP="006D46E4">
      <w:pPr>
        <w:pStyle w:val="Brdtekst"/>
        <w:spacing w:line="259" w:lineRule="auto"/>
        <w:ind w:left="588" w:right="1661"/>
        <w:sectPr w:rsidR="00C22C1B" w:rsidSect="00862F86">
          <w:pgSz w:w="11910" w:h="16840"/>
          <w:pgMar w:top="1380" w:right="1140" w:bottom="280" w:left="1680" w:header="708" w:footer="708" w:gutter="0"/>
          <w:cols w:space="708"/>
        </w:sectPr>
      </w:pPr>
      <w:r>
        <w:t>Arbeidsgivar må på ingen måte hindre arenaer for møte og kollektive forhandlingar</w:t>
      </w:r>
    </w:p>
    <w:p w14:paraId="268B35D9" w14:textId="451878AA" w:rsidR="00C22C1B" w:rsidRDefault="00000000">
      <w:pPr>
        <w:pStyle w:val="Brdtekst"/>
        <w:spacing w:before="111"/>
        <w:ind w:left="588" w:right="406"/>
      </w:pPr>
      <w:r>
        <w:lastRenderedPageBreak/>
        <w:t>Der organisasjonsfridom og retten til kollektive lønnsforhandlingar er avgrensa ved nasjonal lov, skal arbeidsgivar leggje til rette for, og ikkje hindre, parallelle mekanismar til fri og uavhengig organisering og forhandling.</w:t>
      </w:r>
    </w:p>
    <w:p w14:paraId="459D8DEA" w14:textId="77777777" w:rsidR="00C22C1B" w:rsidRDefault="00C22C1B">
      <w:pPr>
        <w:pStyle w:val="Brdtekst"/>
        <w:spacing w:before="12"/>
        <w:rPr>
          <w:sz w:val="23"/>
        </w:rPr>
      </w:pPr>
    </w:p>
    <w:p w14:paraId="485A19CE" w14:textId="77777777" w:rsidR="00C22C1B" w:rsidRDefault="00000000">
      <w:pPr>
        <w:pStyle w:val="Listeavsnitt"/>
        <w:numPr>
          <w:ilvl w:val="1"/>
          <w:numId w:val="2"/>
        </w:numPr>
        <w:tabs>
          <w:tab w:val="left" w:pos="1163"/>
          <w:tab w:val="left" w:pos="1164"/>
        </w:tabs>
        <w:rPr>
          <w:b/>
        </w:rPr>
      </w:pPr>
      <w:bookmarkStart w:id="14" w:name="_bookmark13"/>
      <w:bookmarkEnd w:id="14"/>
      <w:r>
        <w:rPr>
          <w:b/>
          <w:spacing w:val="-1"/>
          <w:sz w:val="24"/>
        </w:rPr>
        <w:t>D</w:t>
      </w:r>
      <w:r>
        <w:rPr>
          <w:b/>
          <w:spacing w:val="-1"/>
          <w:sz w:val="19"/>
        </w:rPr>
        <w:t xml:space="preserve">ISKRIMINERING </w:t>
      </w:r>
      <w:r>
        <w:rPr>
          <w:b/>
          <w:sz w:val="24"/>
        </w:rPr>
        <w:t>(ILO-</w:t>
      </w:r>
      <w:r>
        <w:rPr>
          <w:b/>
          <w:sz w:val="19"/>
        </w:rPr>
        <w:t xml:space="preserve">KONVENSJONAR NR </w:t>
      </w:r>
      <w:r>
        <w:rPr>
          <w:b/>
          <w:sz w:val="24"/>
        </w:rPr>
        <w:t xml:space="preserve">100 </w:t>
      </w:r>
      <w:r>
        <w:rPr>
          <w:b/>
          <w:sz w:val="19"/>
        </w:rPr>
        <w:t xml:space="preserve">OG </w:t>
      </w:r>
      <w:r>
        <w:rPr>
          <w:b/>
          <w:sz w:val="24"/>
        </w:rPr>
        <w:t>111)</w:t>
      </w:r>
    </w:p>
    <w:p w14:paraId="439CDED5" w14:textId="77777777" w:rsidR="00C22C1B" w:rsidRDefault="00000000">
      <w:pPr>
        <w:spacing w:line="259" w:lineRule="auto"/>
        <w:ind w:left="588" w:right="435"/>
      </w:pPr>
      <w:r>
        <w:t>Arbeidstakarar skal ikkje forskjellsbehandlast på grunnlag av kjønn, rase, hudfarge, religion, politisk oppfatning, nasjonalt opphav, sosial status, fagforeiningsarbeid eller personlege forhold i arbeidssituasjonar eller i tilgang til arbeid. Lønna skal vere lik for likt arbeid.</w:t>
      </w:r>
    </w:p>
    <w:p w14:paraId="741D79E7" w14:textId="77777777" w:rsidR="00C22C1B" w:rsidRDefault="00C22C1B">
      <w:pPr>
        <w:pStyle w:val="Brdtekst"/>
        <w:rPr>
          <w:sz w:val="22"/>
        </w:rPr>
      </w:pPr>
    </w:p>
    <w:p w14:paraId="29DA7BAB" w14:textId="77777777" w:rsidR="00C22C1B" w:rsidRDefault="00C22C1B">
      <w:pPr>
        <w:pStyle w:val="Brdtekst"/>
        <w:spacing w:before="11"/>
        <w:rPr>
          <w:sz w:val="27"/>
        </w:rPr>
      </w:pPr>
    </w:p>
    <w:p w14:paraId="3DC72690" w14:textId="4DB0A004" w:rsidR="00C22C1B" w:rsidRDefault="00000000">
      <w:pPr>
        <w:pStyle w:val="Listeavsnitt"/>
        <w:numPr>
          <w:ilvl w:val="1"/>
          <w:numId w:val="2"/>
        </w:numPr>
        <w:tabs>
          <w:tab w:val="left" w:pos="1163"/>
          <w:tab w:val="left" w:pos="1164"/>
        </w:tabs>
        <w:rPr>
          <w:b/>
          <w:sz w:val="24"/>
        </w:rPr>
      </w:pPr>
      <w:bookmarkStart w:id="15" w:name="_bookmark14"/>
      <w:bookmarkEnd w:id="15"/>
      <w:r>
        <w:rPr>
          <w:b/>
          <w:sz w:val="24"/>
        </w:rPr>
        <w:t>G</w:t>
      </w:r>
      <w:r>
        <w:rPr>
          <w:b/>
          <w:sz w:val="19"/>
        </w:rPr>
        <w:t xml:space="preserve">EINARELLE KONTRAKTSFORPLIKTELSER FOR </w:t>
      </w:r>
      <w:r w:rsidR="00460443">
        <w:rPr>
          <w:b/>
          <w:sz w:val="24"/>
        </w:rPr>
        <w:t>VANYLVEN</w:t>
      </w:r>
      <w:r>
        <w:rPr>
          <w:b/>
          <w:sz w:val="19"/>
        </w:rPr>
        <w:t xml:space="preserve"> </w:t>
      </w:r>
      <w:r>
        <w:rPr>
          <w:b/>
          <w:sz w:val="24"/>
        </w:rPr>
        <w:t>K</w:t>
      </w:r>
      <w:r>
        <w:rPr>
          <w:b/>
          <w:sz w:val="19"/>
        </w:rPr>
        <w:t>OMMUNE</w:t>
      </w:r>
    </w:p>
    <w:p w14:paraId="1C1F3B2E" w14:textId="77777777" w:rsidR="00C22C1B" w:rsidRDefault="00000000">
      <w:pPr>
        <w:pStyle w:val="Listeavsnitt"/>
        <w:numPr>
          <w:ilvl w:val="2"/>
          <w:numId w:val="2"/>
        </w:numPr>
        <w:tabs>
          <w:tab w:val="left" w:pos="1125"/>
        </w:tabs>
        <w:rPr>
          <w:b/>
          <w:sz w:val="24"/>
        </w:rPr>
      </w:pPr>
      <w:r>
        <w:rPr>
          <w:b/>
          <w:sz w:val="24"/>
        </w:rPr>
        <w:t>N</w:t>
      </w:r>
      <w:r>
        <w:rPr>
          <w:b/>
          <w:sz w:val="19"/>
        </w:rPr>
        <w:t>ASJONAL LOVGIVING</w:t>
      </w:r>
    </w:p>
    <w:p w14:paraId="752E1785" w14:textId="77777777" w:rsidR="00C22C1B" w:rsidRDefault="00000000" w:rsidP="006D46E4">
      <w:pPr>
        <w:pStyle w:val="Brdtekst"/>
        <w:ind w:left="588" w:right="487"/>
        <w:jc w:val="both"/>
      </w:pPr>
      <w:r>
        <w:t>Leverandøren pliktar å sjå til at produksjon av ytingar regulert til denne kontrakten skjer i høve til produksjonslands nasjonale lovgiving.</w:t>
      </w:r>
    </w:p>
    <w:p w14:paraId="044931EC" w14:textId="77777777" w:rsidR="00C22C1B" w:rsidRDefault="00C22C1B" w:rsidP="006D46E4">
      <w:pPr>
        <w:pStyle w:val="Brdtekst"/>
        <w:jc w:val="both"/>
      </w:pPr>
    </w:p>
    <w:p w14:paraId="070CCDBB" w14:textId="77777777" w:rsidR="00C22C1B" w:rsidRDefault="00000000" w:rsidP="006D46E4">
      <w:pPr>
        <w:pStyle w:val="Brdtekst"/>
        <w:ind w:left="588" w:right="501"/>
        <w:jc w:val="both"/>
      </w:pPr>
      <w:r>
        <w:t>Nasjonal lovgiving der produksjon finn stad skal etterlevast. Av særleg relevante forhold blir framheva:</w:t>
      </w:r>
    </w:p>
    <w:p w14:paraId="113D2BBE" w14:textId="77777777" w:rsidR="00C22C1B" w:rsidRDefault="00000000">
      <w:pPr>
        <w:pStyle w:val="Listeavsnitt"/>
        <w:numPr>
          <w:ilvl w:val="3"/>
          <w:numId w:val="2"/>
        </w:numPr>
        <w:tabs>
          <w:tab w:val="left" w:pos="1307"/>
          <w:tab w:val="left" w:pos="1308"/>
        </w:tabs>
        <w:rPr>
          <w:sz w:val="24"/>
        </w:rPr>
      </w:pPr>
      <w:r>
        <w:rPr>
          <w:sz w:val="24"/>
        </w:rPr>
        <w:t>lønns- og arbeidstidsreglar</w:t>
      </w:r>
    </w:p>
    <w:p w14:paraId="72C3E353" w14:textId="77777777" w:rsidR="00C22C1B" w:rsidRDefault="00000000">
      <w:pPr>
        <w:pStyle w:val="Listeavsnitt"/>
        <w:numPr>
          <w:ilvl w:val="3"/>
          <w:numId w:val="2"/>
        </w:numPr>
        <w:tabs>
          <w:tab w:val="left" w:pos="1307"/>
          <w:tab w:val="left" w:pos="1308"/>
        </w:tabs>
        <w:rPr>
          <w:sz w:val="24"/>
        </w:rPr>
      </w:pPr>
      <w:r>
        <w:rPr>
          <w:sz w:val="24"/>
        </w:rPr>
        <w:t>helse, miljø og tryggleik</w:t>
      </w:r>
    </w:p>
    <w:p w14:paraId="5FF4D60B" w14:textId="77777777" w:rsidR="00C22C1B" w:rsidRDefault="00000000">
      <w:pPr>
        <w:pStyle w:val="Listeavsnitt"/>
        <w:numPr>
          <w:ilvl w:val="3"/>
          <w:numId w:val="2"/>
        </w:numPr>
        <w:tabs>
          <w:tab w:val="left" w:pos="1307"/>
          <w:tab w:val="left" w:pos="1308"/>
        </w:tabs>
        <w:rPr>
          <w:sz w:val="24"/>
        </w:rPr>
      </w:pPr>
      <w:r>
        <w:rPr>
          <w:sz w:val="24"/>
        </w:rPr>
        <w:t>regulære tilsetjingsforhold, inklusive arbeidskontraktar</w:t>
      </w:r>
    </w:p>
    <w:p w14:paraId="4EC45D9B" w14:textId="77777777" w:rsidR="00C22C1B" w:rsidRDefault="00000000">
      <w:pPr>
        <w:pStyle w:val="Listeavsnitt"/>
        <w:numPr>
          <w:ilvl w:val="3"/>
          <w:numId w:val="2"/>
        </w:numPr>
        <w:tabs>
          <w:tab w:val="left" w:pos="1307"/>
          <w:tab w:val="left" w:pos="1308"/>
        </w:tabs>
        <w:rPr>
          <w:sz w:val="24"/>
        </w:rPr>
      </w:pPr>
      <w:r>
        <w:rPr>
          <w:sz w:val="24"/>
        </w:rPr>
        <w:t>lovfesta forsikringar og sosiale ordningar</w:t>
      </w:r>
    </w:p>
    <w:p w14:paraId="5E47D594" w14:textId="77777777" w:rsidR="00C22C1B" w:rsidRDefault="00C22C1B">
      <w:pPr>
        <w:pStyle w:val="Brdtekst"/>
        <w:spacing w:before="10"/>
        <w:rPr>
          <w:sz w:val="36"/>
        </w:rPr>
      </w:pPr>
    </w:p>
    <w:p w14:paraId="04D9798B" w14:textId="77777777" w:rsidR="00C22C1B" w:rsidRDefault="00000000">
      <w:pPr>
        <w:pStyle w:val="Listeavsnitt"/>
        <w:numPr>
          <w:ilvl w:val="2"/>
          <w:numId w:val="2"/>
        </w:numPr>
        <w:tabs>
          <w:tab w:val="left" w:pos="1125"/>
        </w:tabs>
        <w:rPr>
          <w:b/>
          <w:sz w:val="24"/>
        </w:rPr>
      </w:pPr>
      <w:r>
        <w:rPr>
          <w:b/>
          <w:spacing w:val="-1"/>
          <w:sz w:val="24"/>
        </w:rPr>
        <w:t>M</w:t>
      </w:r>
      <w:r>
        <w:rPr>
          <w:b/>
          <w:spacing w:val="-1"/>
          <w:sz w:val="19"/>
        </w:rPr>
        <w:t xml:space="preserve">ISLIGHOLD AV </w:t>
      </w:r>
      <w:r>
        <w:rPr>
          <w:b/>
          <w:sz w:val="19"/>
        </w:rPr>
        <w:t xml:space="preserve">KONTRAKTSFORPLIKTELSER </w:t>
      </w:r>
      <w:r>
        <w:rPr>
          <w:b/>
          <w:sz w:val="24"/>
        </w:rPr>
        <w:t xml:space="preserve">- </w:t>
      </w:r>
      <w:r>
        <w:rPr>
          <w:b/>
          <w:sz w:val="19"/>
        </w:rPr>
        <w:t>KONSEKVENSAR FOR SEINARE KONKURRANSAR</w:t>
      </w:r>
    </w:p>
    <w:p w14:paraId="261876C1" w14:textId="77777777" w:rsidR="00C22C1B" w:rsidRDefault="00000000">
      <w:pPr>
        <w:pStyle w:val="Brdtekst"/>
        <w:spacing w:before="183"/>
        <w:ind w:left="588" w:right="263"/>
      </w:pPr>
      <w:r>
        <w:t>Brot på pliktene til leverandøren i denne kontrakten vil bli skrive ned og kan få noko å seie i seinare konkurransar, i tråd med regelverket for offentlege innkjøp.</w:t>
      </w:r>
    </w:p>
    <w:p w14:paraId="139098DE" w14:textId="77777777" w:rsidR="00C22C1B" w:rsidRDefault="00000000">
      <w:pPr>
        <w:pStyle w:val="Brdtekst"/>
        <w:ind w:left="588" w:right="347"/>
      </w:pPr>
      <w:r>
        <w:t>Alle avtalar leverandøren inngår for utføring av arbeid under denne kontrakten skal innehalde tilsvarande føresegner.</w:t>
      </w:r>
    </w:p>
    <w:p w14:paraId="2D452C74" w14:textId="77777777" w:rsidR="00C22C1B" w:rsidRDefault="00C22C1B">
      <w:pPr>
        <w:pStyle w:val="Brdtekst"/>
      </w:pPr>
    </w:p>
    <w:p w14:paraId="51C733A2" w14:textId="0D64027B" w:rsidR="00C22C1B" w:rsidRDefault="00000000" w:rsidP="006D46E4">
      <w:pPr>
        <w:pStyle w:val="Listeavsnitt"/>
        <w:numPr>
          <w:ilvl w:val="2"/>
          <w:numId w:val="2"/>
        </w:numPr>
        <w:tabs>
          <w:tab w:val="left" w:pos="1125"/>
        </w:tabs>
        <w:spacing w:before="157"/>
        <w:ind w:left="588" w:right="308" w:firstLine="0"/>
        <w:jc w:val="both"/>
        <w:rPr>
          <w:sz w:val="24"/>
        </w:rPr>
      </w:pPr>
      <w:r>
        <w:rPr>
          <w:b/>
          <w:sz w:val="24"/>
        </w:rPr>
        <w:t>R</w:t>
      </w:r>
      <w:r>
        <w:rPr>
          <w:b/>
          <w:sz w:val="19"/>
        </w:rPr>
        <w:t xml:space="preserve">EITT TIL Å GJENNOMFØRE VARSLA OG UVENTA KONTROLLAR HOS LEVERANDØR </w:t>
      </w:r>
      <w:r>
        <w:rPr>
          <w:sz w:val="24"/>
        </w:rPr>
        <w:t>Kunden, eller den han myndiggjer, har rett til å gjennomføre varsla og uventa kontrollar hos leverandør og på arbeidsstad i kontraktsperioden. I tilfelle kontroll pliktar leverandør å oppgi namn og kontaktopplysningar på underleverandørar.</w:t>
      </w:r>
      <w:r w:rsidR="006D46E4">
        <w:rPr>
          <w:sz w:val="24"/>
        </w:rPr>
        <w:br/>
      </w:r>
    </w:p>
    <w:p w14:paraId="6214B15B" w14:textId="77777777" w:rsidR="00C22C1B" w:rsidRDefault="00000000" w:rsidP="006D46E4">
      <w:pPr>
        <w:pStyle w:val="Brdtekst"/>
        <w:ind w:left="588" w:right="324"/>
        <w:jc w:val="both"/>
      </w:pPr>
      <w:r>
        <w:t>Ved kontroll av lønns- og arbeidsvilkår pliktar leverandør å sende timelister, arbeidskontraktar og annan dokumentasjon som oppdragsgivar i medhald av lov har rett til å få utlevert, for alle definerte arbeidstakarar. Dette skal sendast samla til oppdragsgivar innan 3 vyrkedagar.</w:t>
      </w:r>
    </w:p>
    <w:p w14:paraId="6AF807DE" w14:textId="77777777" w:rsidR="006D46E4" w:rsidRDefault="006D46E4" w:rsidP="006D46E4">
      <w:pPr>
        <w:pStyle w:val="Brdtekst"/>
        <w:ind w:left="588" w:right="324"/>
        <w:jc w:val="both"/>
      </w:pPr>
    </w:p>
    <w:p w14:paraId="4EE4D24A" w14:textId="77777777" w:rsidR="00C22C1B" w:rsidRDefault="00000000" w:rsidP="006D46E4">
      <w:pPr>
        <w:pStyle w:val="Brdtekst"/>
        <w:ind w:left="588" w:right="301"/>
        <w:jc w:val="both"/>
      </w:pPr>
      <w:r>
        <w:t>Ved avtaleoppfølging, eller ved eventuell mistanke om misleghald, fell til all dokumentasjonsplikt leverandør.</w:t>
      </w:r>
    </w:p>
    <w:p w14:paraId="3B643FBE" w14:textId="77777777" w:rsidR="00C22C1B" w:rsidRDefault="00C22C1B">
      <w:pPr>
        <w:pStyle w:val="Brdtekst"/>
      </w:pPr>
    </w:p>
    <w:p w14:paraId="0FEE3438" w14:textId="34982D62" w:rsidR="00C22C1B" w:rsidRDefault="00000000">
      <w:pPr>
        <w:pStyle w:val="Listeavsnitt"/>
        <w:numPr>
          <w:ilvl w:val="2"/>
          <w:numId w:val="2"/>
        </w:numPr>
        <w:tabs>
          <w:tab w:val="left" w:pos="1090"/>
        </w:tabs>
        <w:spacing w:before="157"/>
        <w:ind w:left="1089" w:hanging="502"/>
        <w:rPr>
          <w:b/>
        </w:rPr>
      </w:pPr>
      <w:r>
        <w:rPr>
          <w:b/>
          <w:sz w:val="24"/>
        </w:rPr>
        <w:t>B</w:t>
      </w:r>
      <w:r>
        <w:rPr>
          <w:b/>
          <w:sz w:val="19"/>
        </w:rPr>
        <w:t xml:space="preserve">RUDD PÅ </w:t>
      </w:r>
      <w:r>
        <w:rPr>
          <w:b/>
          <w:sz w:val="24"/>
        </w:rPr>
        <w:t>E</w:t>
      </w:r>
      <w:r>
        <w:rPr>
          <w:b/>
          <w:sz w:val="19"/>
        </w:rPr>
        <w:t xml:space="preserve">TISKE OG SOSIALE KONTRAKTSKRAV FOR </w:t>
      </w:r>
      <w:r w:rsidR="00460443">
        <w:rPr>
          <w:b/>
          <w:sz w:val="24"/>
        </w:rPr>
        <w:t>VANYLVEN</w:t>
      </w:r>
      <w:r>
        <w:rPr>
          <w:b/>
          <w:sz w:val="19"/>
        </w:rPr>
        <w:t xml:space="preserve"> KOMMUNE</w:t>
      </w:r>
    </w:p>
    <w:p w14:paraId="4055F3CD" w14:textId="77777777" w:rsidR="00C22C1B" w:rsidRDefault="00C22C1B">
      <w:pPr>
        <w:sectPr w:rsidR="00C22C1B" w:rsidSect="00862F86">
          <w:pgSz w:w="11910" w:h="16840"/>
          <w:pgMar w:top="1600" w:right="1140" w:bottom="280" w:left="1680" w:header="708" w:footer="708" w:gutter="0"/>
          <w:cols w:space="708"/>
        </w:sectPr>
      </w:pPr>
    </w:p>
    <w:p w14:paraId="3C76E6CD" w14:textId="77777777" w:rsidR="00C22C1B" w:rsidRDefault="00000000">
      <w:pPr>
        <w:pStyle w:val="Brdtekst"/>
        <w:spacing w:before="38"/>
        <w:ind w:left="588" w:right="647"/>
      </w:pPr>
      <w:r>
        <w:lastRenderedPageBreak/>
        <w:t>Brot på punktet til denne avtalen «Etiske og sosiale krav» er å rekne som vesentleg misleghald.</w:t>
      </w:r>
    </w:p>
    <w:p w14:paraId="38810C75" w14:textId="77777777" w:rsidR="00C22C1B" w:rsidRDefault="00C22C1B">
      <w:pPr>
        <w:pStyle w:val="Brdtekst"/>
      </w:pPr>
    </w:p>
    <w:p w14:paraId="49C7B101" w14:textId="77777777" w:rsidR="00C22C1B" w:rsidRDefault="00C22C1B">
      <w:pPr>
        <w:pStyle w:val="Brdtekst"/>
        <w:spacing w:before="12"/>
        <w:rPr>
          <w:sz w:val="23"/>
        </w:rPr>
      </w:pPr>
    </w:p>
    <w:p w14:paraId="0CDE5EAA" w14:textId="77777777" w:rsidR="00C22C1B" w:rsidRDefault="00000000">
      <w:pPr>
        <w:pStyle w:val="Overskrift1"/>
        <w:numPr>
          <w:ilvl w:val="0"/>
          <w:numId w:val="3"/>
        </w:numPr>
        <w:tabs>
          <w:tab w:val="left" w:pos="1019"/>
          <w:tab w:val="left" w:pos="1020"/>
        </w:tabs>
      </w:pPr>
      <w:bookmarkStart w:id="16" w:name="_bookmark15"/>
      <w:bookmarkEnd w:id="16"/>
      <w:r>
        <w:t>VEDERLAG OG BETALINGSBETINGELSER</w:t>
      </w:r>
    </w:p>
    <w:p w14:paraId="49E2576E" w14:textId="77777777" w:rsidR="00C22C1B" w:rsidRDefault="00000000">
      <w:pPr>
        <w:pStyle w:val="Listeavsnitt"/>
        <w:numPr>
          <w:ilvl w:val="1"/>
          <w:numId w:val="3"/>
        </w:numPr>
        <w:tabs>
          <w:tab w:val="left" w:pos="1163"/>
          <w:tab w:val="left" w:pos="1164"/>
        </w:tabs>
        <w:rPr>
          <w:b/>
          <w:sz w:val="24"/>
        </w:rPr>
      </w:pPr>
      <w:bookmarkStart w:id="17" w:name="_bookmark16"/>
      <w:bookmarkEnd w:id="17"/>
      <w:r>
        <w:rPr>
          <w:b/>
          <w:sz w:val="24"/>
        </w:rPr>
        <w:t>P</w:t>
      </w:r>
      <w:r>
        <w:rPr>
          <w:b/>
          <w:sz w:val="19"/>
        </w:rPr>
        <w:t>RIS</w:t>
      </w:r>
    </w:p>
    <w:p w14:paraId="0B40EF3B" w14:textId="3400C15F" w:rsidR="00C22C1B" w:rsidRDefault="00000000">
      <w:pPr>
        <w:pStyle w:val="Brdtekst"/>
        <w:ind w:left="588"/>
      </w:pPr>
      <w:r>
        <w:t>Pris og betalingsreglar er oppgitt i</w:t>
      </w:r>
      <w:r w:rsidR="006D46E4">
        <w:t xml:space="preserve"> bilag 1.</w:t>
      </w:r>
    </w:p>
    <w:p w14:paraId="55265CDC" w14:textId="77777777" w:rsidR="00C22C1B" w:rsidRDefault="00C22C1B">
      <w:pPr>
        <w:pStyle w:val="Brdtekst"/>
      </w:pPr>
    </w:p>
    <w:p w14:paraId="3BC54721" w14:textId="77777777" w:rsidR="00C22C1B" w:rsidRDefault="00000000">
      <w:pPr>
        <w:pStyle w:val="Listeavsnitt"/>
        <w:numPr>
          <w:ilvl w:val="1"/>
          <w:numId w:val="3"/>
        </w:numPr>
        <w:tabs>
          <w:tab w:val="left" w:pos="1163"/>
          <w:tab w:val="left" w:pos="1164"/>
        </w:tabs>
        <w:rPr>
          <w:b/>
          <w:sz w:val="24"/>
        </w:rPr>
      </w:pPr>
      <w:bookmarkStart w:id="18" w:name="_bookmark17"/>
      <w:bookmarkEnd w:id="18"/>
      <w:r>
        <w:rPr>
          <w:b/>
          <w:sz w:val="19"/>
        </w:rPr>
        <w:t>PRISJUSTERINGAR</w:t>
      </w:r>
    </w:p>
    <w:p w14:paraId="1A468359" w14:textId="2B41A203" w:rsidR="00C22C1B" w:rsidRDefault="00000000" w:rsidP="006D46E4">
      <w:pPr>
        <w:pStyle w:val="Brdtekst"/>
        <w:ind w:left="588" w:right="346"/>
        <w:jc w:val="both"/>
      </w:pPr>
      <w:r>
        <w:t>Dei avtalte prisane gjeld</w:t>
      </w:r>
      <w:r w:rsidR="006D46E4">
        <w:t xml:space="preserve"> for 1 (eitt) år </w:t>
      </w:r>
      <w:r w:rsidR="006D46E4" w:rsidRPr="006D46E4">
        <w:t>frå iverksetjingstidspunktet, dersom anna ikkje er avtalt.</w:t>
      </w:r>
    </w:p>
    <w:p w14:paraId="1E29B651" w14:textId="77777777" w:rsidR="00C22C1B" w:rsidRDefault="00C22C1B" w:rsidP="006D46E4">
      <w:pPr>
        <w:pStyle w:val="Brdtekst"/>
        <w:ind w:right="346"/>
        <w:jc w:val="both"/>
      </w:pPr>
    </w:p>
    <w:p w14:paraId="4143F1C1" w14:textId="77777777" w:rsidR="00C22C1B" w:rsidRDefault="00000000" w:rsidP="006D46E4">
      <w:pPr>
        <w:pStyle w:val="Brdtekst"/>
        <w:ind w:left="588" w:right="346"/>
        <w:jc w:val="both"/>
      </w:pPr>
      <w:r>
        <w:t>Prisane kan etter 12 månader frå iverksetjing av rammeavtalen justerast tilsvarande endringa i SSBs konsumprisindeks KPI for same periode. Ny prisendring etter denne føresegna kan tidlegast varslast 12 månader etter siste prisendring.</w:t>
      </w:r>
    </w:p>
    <w:p w14:paraId="669E5905" w14:textId="77777777" w:rsidR="00C22C1B" w:rsidRDefault="00C22C1B" w:rsidP="006D46E4">
      <w:pPr>
        <w:pStyle w:val="Brdtekst"/>
        <w:ind w:right="346"/>
        <w:jc w:val="both"/>
      </w:pPr>
    </w:p>
    <w:p w14:paraId="63CA01D6" w14:textId="77777777" w:rsidR="00C22C1B" w:rsidRDefault="00000000" w:rsidP="006D46E4">
      <w:pPr>
        <w:pStyle w:val="Brdtekst"/>
        <w:ind w:left="588" w:right="346"/>
        <w:jc w:val="both"/>
      </w:pPr>
      <w:r>
        <w:t>Ekstraordinære prisjusteringar:</w:t>
      </w:r>
    </w:p>
    <w:p w14:paraId="57B55398" w14:textId="77777777" w:rsidR="00C22C1B" w:rsidRDefault="00000000" w:rsidP="006D46E4">
      <w:pPr>
        <w:pStyle w:val="Brdtekst"/>
        <w:ind w:left="588" w:right="346"/>
        <w:jc w:val="both"/>
      </w:pPr>
      <w:r>
        <w:t>Dei ekstraordinære forholda i verda i dag, knytt til råvareprisar og dessutan energi- og drivstoffprisar, gjer at oppdragsgivar vil vere open for å vurdere prisjusteringar som følgje av desse.</w:t>
      </w:r>
    </w:p>
    <w:p w14:paraId="3AC401F9" w14:textId="77777777" w:rsidR="006D46E4" w:rsidRDefault="006D46E4" w:rsidP="006D46E4">
      <w:pPr>
        <w:pStyle w:val="Brdtekst"/>
        <w:ind w:left="588" w:right="346"/>
        <w:jc w:val="both"/>
      </w:pPr>
    </w:p>
    <w:p w14:paraId="6254DACA" w14:textId="77777777" w:rsidR="00C22C1B" w:rsidRDefault="00000000" w:rsidP="006D46E4">
      <w:pPr>
        <w:pStyle w:val="Brdtekst"/>
        <w:ind w:left="588" w:right="346"/>
        <w:jc w:val="both"/>
      </w:pPr>
      <w:r>
        <w:t>Dette vil berre vere aktuelt ved ekstraordinære prisaukar som kan dokumenterast at kjem av forhold som leverandøren ikkje kunne føresjå på tilbodstidspunktet.</w:t>
      </w:r>
    </w:p>
    <w:p w14:paraId="17B9AF32" w14:textId="77777777" w:rsidR="006D46E4" w:rsidRDefault="006D46E4" w:rsidP="006D46E4">
      <w:pPr>
        <w:pStyle w:val="Brdtekst"/>
        <w:ind w:left="588" w:right="346"/>
        <w:jc w:val="both"/>
      </w:pPr>
    </w:p>
    <w:p w14:paraId="6C5A58CA" w14:textId="77777777" w:rsidR="00C22C1B" w:rsidRDefault="00000000" w:rsidP="006D46E4">
      <w:pPr>
        <w:pStyle w:val="Brdtekst"/>
        <w:ind w:left="588" w:right="346"/>
        <w:jc w:val="both"/>
      </w:pPr>
      <w:r>
        <w:t>Avtalepartane vil ved ein slik prisauke via dialog bli samde om ei fordeling av prisbelastninga.</w:t>
      </w:r>
    </w:p>
    <w:p w14:paraId="610D1C51" w14:textId="77777777" w:rsidR="00C22C1B" w:rsidRDefault="00C22C1B">
      <w:pPr>
        <w:pStyle w:val="Brdtekst"/>
      </w:pPr>
    </w:p>
    <w:p w14:paraId="4F042EA9" w14:textId="77777777" w:rsidR="00C22C1B" w:rsidRDefault="00C22C1B">
      <w:pPr>
        <w:pStyle w:val="Brdtekst"/>
        <w:spacing w:before="12"/>
        <w:rPr>
          <w:sz w:val="23"/>
        </w:rPr>
      </w:pPr>
    </w:p>
    <w:p w14:paraId="6E7EDE10" w14:textId="77777777" w:rsidR="00C22C1B" w:rsidRDefault="00000000">
      <w:pPr>
        <w:pStyle w:val="Listeavsnitt"/>
        <w:numPr>
          <w:ilvl w:val="1"/>
          <w:numId w:val="3"/>
        </w:numPr>
        <w:tabs>
          <w:tab w:val="left" w:pos="1163"/>
          <w:tab w:val="left" w:pos="1164"/>
        </w:tabs>
        <w:rPr>
          <w:b/>
          <w:sz w:val="24"/>
        </w:rPr>
      </w:pPr>
      <w:bookmarkStart w:id="19" w:name="_bookmark18"/>
      <w:bookmarkEnd w:id="19"/>
      <w:r>
        <w:rPr>
          <w:b/>
          <w:sz w:val="24"/>
        </w:rPr>
        <w:t>E</w:t>
      </w:r>
      <w:r>
        <w:rPr>
          <w:b/>
          <w:sz w:val="19"/>
        </w:rPr>
        <w:t>NDRINGER I OFFENTLEGE AVGIFTER</w:t>
      </w:r>
    </w:p>
    <w:p w14:paraId="1419EF65" w14:textId="71C3F8E0" w:rsidR="00C22C1B" w:rsidRDefault="00000000">
      <w:pPr>
        <w:pStyle w:val="Brdtekst"/>
        <w:ind w:left="588" w:right="266"/>
      </w:pPr>
      <w:r>
        <w:t>Dersom det blir endringar i tollsatsar eller andre styresmakts</w:t>
      </w:r>
      <w:r w:rsidR="004B34D8">
        <w:t xml:space="preserve"> </w:t>
      </w:r>
      <w:r>
        <w:t>pålagde avgifter som får noko å seie for vederlaga eller kostnadene for leverandøren, har leverandøren rett til å endre sine prisar tilsvarande auken i avgiftene.</w:t>
      </w:r>
    </w:p>
    <w:p w14:paraId="4201B89A" w14:textId="77777777" w:rsidR="00C22C1B" w:rsidRDefault="00C22C1B">
      <w:pPr>
        <w:pStyle w:val="Brdtekst"/>
      </w:pPr>
    </w:p>
    <w:p w14:paraId="5713CDA7" w14:textId="77777777" w:rsidR="00C22C1B" w:rsidRDefault="00000000">
      <w:pPr>
        <w:pStyle w:val="Listeavsnitt"/>
        <w:numPr>
          <w:ilvl w:val="1"/>
          <w:numId w:val="3"/>
        </w:numPr>
        <w:tabs>
          <w:tab w:val="left" w:pos="1163"/>
          <w:tab w:val="left" w:pos="1164"/>
        </w:tabs>
        <w:rPr>
          <w:b/>
          <w:sz w:val="24"/>
        </w:rPr>
      </w:pPr>
      <w:bookmarkStart w:id="20" w:name="_bookmark19"/>
      <w:bookmarkEnd w:id="20"/>
      <w:r>
        <w:rPr>
          <w:b/>
          <w:sz w:val="24"/>
        </w:rPr>
        <w:t>G</w:t>
      </w:r>
      <w:r>
        <w:rPr>
          <w:b/>
          <w:sz w:val="19"/>
        </w:rPr>
        <w:t>JENNOMFØRING AV PRISENDRINGAR</w:t>
      </w:r>
    </w:p>
    <w:p w14:paraId="2DC5541D" w14:textId="12E59A7A" w:rsidR="00C22C1B" w:rsidRDefault="00000000" w:rsidP="006D46E4">
      <w:pPr>
        <w:pStyle w:val="Brdtekst"/>
        <w:ind w:left="588" w:right="301"/>
        <w:jc w:val="both"/>
      </w:pPr>
      <w:r>
        <w:t>Prisendringar skal varslast skriftleg med grunngiving og dokumentasjon. Prisendringa trer i kraft 1 (ein) månad etter at slik varsel er gitt.</w:t>
      </w:r>
    </w:p>
    <w:p w14:paraId="0638AB37" w14:textId="77777777" w:rsidR="00C22C1B" w:rsidRDefault="00C22C1B">
      <w:pPr>
        <w:pStyle w:val="Brdtekst"/>
      </w:pPr>
    </w:p>
    <w:p w14:paraId="470D05D1" w14:textId="77777777" w:rsidR="00C22C1B" w:rsidRDefault="00000000">
      <w:pPr>
        <w:pStyle w:val="Listeavsnitt"/>
        <w:numPr>
          <w:ilvl w:val="1"/>
          <w:numId w:val="3"/>
        </w:numPr>
        <w:tabs>
          <w:tab w:val="left" w:pos="1163"/>
          <w:tab w:val="left" w:pos="1164"/>
        </w:tabs>
        <w:rPr>
          <w:b/>
          <w:sz w:val="24"/>
        </w:rPr>
      </w:pPr>
      <w:bookmarkStart w:id="21" w:name="_bookmark20"/>
      <w:bookmarkEnd w:id="21"/>
      <w:r>
        <w:rPr>
          <w:b/>
          <w:sz w:val="24"/>
        </w:rPr>
        <w:t>F</w:t>
      </w:r>
      <w:r>
        <w:rPr>
          <w:b/>
          <w:sz w:val="19"/>
        </w:rPr>
        <w:t>AKTURERINGSRUTINER</w:t>
      </w:r>
    </w:p>
    <w:p w14:paraId="59A4FC8A" w14:textId="77777777" w:rsidR="00C22C1B" w:rsidRDefault="00000000" w:rsidP="006D46E4">
      <w:pPr>
        <w:pStyle w:val="Brdtekst"/>
        <w:ind w:left="588" w:right="327"/>
        <w:jc w:val="both"/>
      </w:pPr>
      <w:r>
        <w:t>Leverandørs faktura skal spesifiserast og dokumenterast slik at dei kan kontrollerast av Kunden.</w:t>
      </w:r>
    </w:p>
    <w:p w14:paraId="29791D44" w14:textId="77777777" w:rsidR="00C22C1B" w:rsidRDefault="00C22C1B" w:rsidP="006D46E4">
      <w:pPr>
        <w:pStyle w:val="Brdtekst"/>
        <w:jc w:val="both"/>
      </w:pPr>
    </w:p>
    <w:p w14:paraId="26647918" w14:textId="77777777" w:rsidR="00C22C1B" w:rsidRDefault="00000000" w:rsidP="006D46E4">
      <w:pPr>
        <w:pStyle w:val="Brdtekst"/>
        <w:ind w:left="588" w:right="351"/>
        <w:jc w:val="both"/>
      </w:pPr>
      <w:r>
        <w:t>Betaling skal skje etter avtale mellom partane. Kunden skal gjennomføre betaling seinast 30 dagar etter mottak av faktura. Kunden skal godkjenne kvar betaling dersom ikkje anna blir avtalt skriftleg mellom partane.</w:t>
      </w:r>
    </w:p>
    <w:p w14:paraId="77865AD1" w14:textId="77777777" w:rsidR="00C22C1B" w:rsidRDefault="00C22C1B" w:rsidP="006D46E4">
      <w:pPr>
        <w:pStyle w:val="Brdtekst"/>
        <w:jc w:val="both"/>
      </w:pPr>
    </w:p>
    <w:p w14:paraId="7857009A" w14:textId="77777777" w:rsidR="00C22C1B" w:rsidRDefault="00000000" w:rsidP="006D46E4">
      <w:pPr>
        <w:pStyle w:val="Brdtekst"/>
        <w:ind w:left="588" w:right="686"/>
        <w:jc w:val="both"/>
      </w:pPr>
      <w:r>
        <w:t>Leverandøren pliktar å følgje faktureringsprinsippet "ein ordre - ein faktura", med mindre anna er avtalt.</w:t>
      </w:r>
    </w:p>
    <w:p w14:paraId="3CBF1DBD" w14:textId="77777777" w:rsidR="00C22C1B" w:rsidRDefault="00C22C1B">
      <w:pPr>
        <w:sectPr w:rsidR="00C22C1B" w:rsidSect="00862F86">
          <w:pgSz w:w="11910" w:h="16840"/>
          <w:pgMar w:top="1380" w:right="1140" w:bottom="280" w:left="1680" w:header="708" w:footer="708" w:gutter="0"/>
          <w:cols w:space="708"/>
        </w:sectPr>
      </w:pPr>
    </w:p>
    <w:p w14:paraId="0AE4B700" w14:textId="77777777" w:rsidR="00C22C1B" w:rsidRDefault="00000000">
      <w:pPr>
        <w:pStyle w:val="Brdtekst"/>
        <w:spacing w:before="38"/>
        <w:ind w:left="588" w:right="807"/>
      </w:pPr>
      <w:r>
        <w:lastRenderedPageBreak/>
        <w:t>Faktura skal påførast namn på kunde i høve til org.nr., verksemd og namn på rekvirent.</w:t>
      </w:r>
    </w:p>
    <w:p w14:paraId="034D3E97" w14:textId="77777777" w:rsidR="00C22C1B" w:rsidRDefault="00000000">
      <w:pPr>
        <w:pStyle w:val="Brdtekst"/>
        <w:spacing w:before="6" w:line="580" w:lineRule="atLeast"/>
        <w:ind w:left="588" w:right="3953"/>
      </w:pPr>
      <w:r>
        <w:t>Ingen form for fakturagebyr vil bli aksepterte. Døme på tekst som kan vere aktuell:</w:t>
      </w:r>
    </w:p>
    <w:p w14:paraId="4566D430" w14:textId="77777777" w:rsidR="00C22C1B" w:rsidRDefault="00000000">
      <w:pPr>
        <w:pStyle w:val="Brdtekst"/>
        <w:spacing w:before="6"/>
        <w:ind w:left="588"/>
      </w:pPr>
      <w:r>
        <w:t>Fakturaen skal innehalde følgjande:</w:t>
      </w:r>
    </w:p>
    <w:p w14:paraId="14E70B29" w14:textId="77777777" w:rsidR="00C22C1B" w:rsidRDefault="00000000">
      <w:pPr>
        <w:pStyle w:val="Listeavsnitt"/>
        <w:numPr>
          <w:ilvl w:val="0"/>
          <w:numId w:val="1"/>
        </w:numPr>
        <w:tabs>
          <w:tab w:val="left" w:pos="762"/>
        </w:tabs>
        <w:rPr>
          <w:sz w:val="24"/>
        </w:rPr>
      </w:pPr>
      <w:r>
        <w:rPr>
          <w:sz w:val="24"/>
        </w:rPr>
        <w:t>bestillers namn og oppdragsstad</w:t>
      </w:r>
    </w:p>
    <w:p w14:paraId="7EA3E694" w14:textId="77777777" w:rsidR="00C22C1B" w:rsidRDefault="00000000">
      <w:pPr>
        <w:pStyle w:val="Listeavsnitt"/>
        <w:numPr>
          <w:ilvl w:val="0"/>
          <w:numId w:val="1"/>
        </w:numPr>
        <w:tabs>
          <w:tab w:val="left" w:pos="762"/>
        </w:tabs>
        <w:rPr>
          <w:sz w:val="24"/>
        </w:rPr>
      </w:pPr>
      <w:r>
        <w:rPr>
          <w:sz w:val="24"/>
        </w:rPr>
        <w:t>namnet til leverandøren, adresse, organisasjonsnummer</w:t>
      </w:r>
    </w:p>
    <w:p w14:paraId="70D1AEEE" w14:textId="77777777" w:rsidR="00C22C1B" w:rsidRDefault="00000000">
      <w:pPr>
        <w:pStyle w:val="Listeavsnitt"/>
        <w:numPr>
          <w:ilvl w:val="0"/>
          <w:numId w:val="1"/>
        </w:numPr>
        <w:tabs>
          <w:tab w:val="left" w:pos="762"/>
        </w:tabs>
        <w:rPr>
          <w:sz w:val="24"/>
        </w:rPr>
      </w:pPr>
      <w:r>
        <w:rPr>
          <w:sz w:val="24"/>
        </w:rPr>
        <w:t>dato for bestilling og når oppdraget vart utført</w:t>
      </w:r>
    </w:p>
    <w:p w14:paraId="3730C158" w14:textId="77777777" w:rsidR="00C22C1B" w:rsidRDefault="00000000">
      <w:pPr>
        <w:pStyle w:val="Listeavsnitt"/>
        <w:numPr>
          <w:ilvl w:val="0"/>
          <w:numId w:val="1"/>
        </w:numPr>
        <w:tabs>
          <w:tab w:val="left" w:pos="762"/>
        </w:tabs>
        <w:rPr>
          <w:sz w:val="24"/>
        </w:rPr>
      </w:pPr>
      <w:r>
        <w:rPr>
          <w:sz w:val="24"/>
        </w:rPr>
        <w:t>faktura og forfallsdato</w:t>
      </w:r>
    </w:p>
    <w:p w14:paraId="64762190" w14:textId="77777777" w:rsidR="00C22C1B" w:rsidRDefault="00000000">
      <w:pPr>
        <w:pStyle w:val="Listeavsnitt"/>
        <w:numPr>
          <w:ilvl w:val="0"/>
          <w:numId w:val="1"/>
        </w:numPr>
        <w:tabs>
          <w:tab w:val="left" w:pos="762"/>
        </w:tabs>
        <w:rPr>
          <w:sz w:val="24"/>
        </w:rPr>
      </w:pPr>
      <w:r>
        <w:rPr>
          <w:sz w:val="24"/>
        </w:rPr>
        <w:t>timelister</w:t>
      </w:r>
    </w:p>
    <w:p w14:paraId="22F26DED" w14:textId="77777777" w:rsidR="00C22C1B" w:rsidRDefault="00000000">
      <w:pPr>
        <w:pStyle w:val="Listeavsnitt"/>
        <w:numPr>
          <w:ilvl w:val="0"/>
          <w:numId w:val="1"/>
        </w:numPr>
        <w:tabs>
          <w:tab w:val="left" w:pos="762"/>
        </w:tabs>
        <w:rPr>
          <w:sz w:val="24"/>
        </w:rPr>
      </w:pPr>
      <w:r>
        <w:rPr>
          <w:sz w:val="24"/>
        </w:rPr>
        <w:t>kvittering frå oppdragsstaden på utført arbeid (om avtalt)</w:t>
      </w:r>
    </w:p>
    <w:p w14:paraId="496FE40E" w14:textId="77777777" w:rsidR="00C22C1B" w:rsidRDefault="00C22C1B">
      <w:pPr>
        <w:pStyle w:val="Brdtekst"/>
        <w:spacing w:before="11"/>
        <w:rPr>
          <w:sz w:val="23"/>
        </w:rPr>
      </w:pPr>
    </w:p>
    <w:p w14:paraId="648CC773" w14:textId="56E915D8" w:rsidR="00C22C1B" w:rsidRDefault="00000000">
      <w:pPr>
        <w:pStyle w:val="Brdtekst"/>
        <w:spacing w:before="1"/>
        <w:ind w:left="588" w:right="326"/>
      </w:pPr>
      <w:r>
        <w:t>Fakturaer som er mangelfulle i forhold til krav om kva faktura skal innehalde kan bli avvist og returnert leverandør.</w:t>
      </w:r>
      <w:r w:rsidR="006D46E4">
        <w:t xml:space="preserve"> Dokumentasjon ved avslutning av oppdrag skal vere sendt til kunde for at faktura skal bli betalt.</w:t>
      </w:r>
    </w:p>
    <w:p w14:paraId="46F99B31" w14:textId="77777777" w:rsidR="00C22C1B" w:rsidRDefault="00C22C1B">
      <w:pPr>
        <w:pStyle w:val="Brdtekst"/>
        <w:spacing w:before="12"/>
        <w:rPr>
          <w:sz w:val="23"/>
        </w:rPr>
      </w:pPr>
    </w:p>
    <w:p w14:paraId="70C377A5" w14:textId="77777777" w:rsidR="00C22C1B" w:rsidRDefault="00000000">
      <w:pPr>
        <w:pStyle w:val="Brdtekst"/>
        <w:ind w:left="588" w:right="634"/>
      </w:pPr>
      <w:r>
        <w:t>Som hovudregel skal faktura sendast for kvart enkelt oppdrag. Bestiller kan krevje samlefaktura for oppdrag som går over tid.</w:t>
      </w:r>
    </w:p>
    <w:p w14:paraId="15D1F4C6" w14:textId="77777777" w:rsidR="00C22C1B" w:rsidRDefault="00C22C1B">
      <w:pPr>
        <w:pStyle w:val="Brdtekst"/>
      </w:pPr>
    </w:p>
    <w:p w14:paraId="32A7FEE9" w14:textId="77777777" w:rsidR="00C22C1B" w:rsidRDefault="00000000">
      <w:pPr>
        <w:pStyle w:val="Brdtekst"/>
        <w:ind w:left="588"/>
      </w:pPr>
      <w:r>
        <w:t>Leverandør skal fakturere innan 30 dagar etter avslutta oppdrag.</w:t>
      </w:r>
    </w:p>
    <w:p w14:paraId="71EB0636" w14:textId="77777777" w:rsidR="00C22C1B" w:rsidRDefault="00C22C1B">
      <w:pPr>
        <w:pStyle w:val="Brdtekst"/>
      </w:pPr>
    </w:p>
    <w:p w14:paraId="605A3017" w14:textId="77777777" w:rsidR="00C22C1B" w:rsidRDefault="00000000">
      <w:pPr>
        <w:pStyle w:val="Listeavsnitt"/>
        <w:numPr>
          <w:ilvl w:val="1"/>
          <w:numId w:val="3"/>
        </w:numPr>
        <w:tabs>
          <w:tab w:val="left" w:pos="1163"/>
          <w:tab w:val="left" w:pos="1164"/>
        </w:tabs>
        <w:rPr>
          <w:b/>
          <w:sz w:val="24"/>
        </w:rPr>
      </w:pPr>
      <w:bookmarkStart w:id="22" w:name="_bookmark21"/>
      <w:bookmarkEnd w:id="22"/>
      <w:r>
        <w:rPr>
          <w:b/>
          <w:sz w:val="24"/>
        </w:rPr>
        <w:t>F</w:t>
      </w:r>
      <w:r>
        <w:rPr>
          <w:b/>
          <w:sz w:val="19"/>
        </w:rPr>
        <w:t>AKTURAFORMAT OG FAKTURERINGSADRESSE</w:t>
      </w:r>
    </w:p>
    <w:p w14:paraId="7EF3C089" w14:textId="77777777" w:rsidR="00C22C1B" w:rsidRDefault="00000000" w:rsidP="004B34D8">
      <w:pPr>
        <w:pStyle w:val="Brdtekst"/>
        <w:ind w:left="588" w:right="968"/>
        <w:jc w:val="both"/>
      </w:pPr>
      <w:r>
        <w:t>Leverandøren skal sende faktura elektronisk. Elektronisk faktura skal vere av formatet elektronisk handelsformat (EHF). EHF formatet er eit offentleg standardformat (XML) som dekkjer kravet i rekneskapslova.</w:t>
      </w:r>
    </w:p>
    <w:p w14:paraId="2839620B" w14:textId="77777777" w:rsidR="006D46E4" w:rsidRDefault="006D46E4" w:rsidP="004B34D8">
      <w:pPr>
        <w:pStyle w:val="Brdtekst"/>
        <w:ind w:left="588" w:right="968"/>
        <w:jc w:val="both"/>
      </w:pPr>
    </w:p>
    <w:p w14:paraId="25A7A471" w14:textId="1F770067" w:rsidR="006D46E4" w:rsidRDefault="006D46E4" w:rsidP="004B34D8">
      <w:pPr>
        <w:pStyle w:val="Brdtekst"/>
        <w:ind w:left="588" w:right="968"/>
        <w:jc w:val="both"/>
      </w:pPr>
      <w:r w:rsidRPr="006D46E4">
        <w:t>Den elektroniske fakturaadressa for verksemda er organisasjonsnummeret til mottakande verksemd, sjå gjerne</w:t>
      </w:r>
    </w:p>
    <w:p w14:paraId="35F5C269" w14:textId="77777777" w:rsidR="006D46E4" w:rsidRDefault="006D46E4">
      <w:pPr>
        <w:pStyle w:val="Brdtekst"/>
        <w:ind w:left="588" w:right="968"/>
      </w:pPr>
    </w:p>
    <w:p w14:paraId="70772456" w14:textId="746318B3" w:rsidR="00C22C1B" w:rsidRPr="006D46E4" w:rsidRDefault="006D46E4" w:rsidP="006D46E4">
      <w:pPr>
        <w:pStyle w:val="Brdtekst"/>
        <w:ind w:left="588" w:right="968"/>
      </w:pPr>
      <w:r>
        <w:t>https://www.anskaffelser.no/verkoy/veiledere/mottakere-i-elma</w:t>
      </w:r>
    </w:p>
    <w:p w14:paraId="25B9DCEC" w14:textId="77777777" w:rsidR="00C22C1B" w:rsidRDefault="00C22C1B">
      <w:pPr>
        <w:pStyle w:val="Brdtekst"/>
        <w:spacing w:before="5"/>
      </w:pPr>
    </w:p>
    <w:p w14:paraId="665D0FF1" w14:textId="77777777" w:rsidR="00C22C1B" w:rsidRDefault="00000000">
      <w:pPr>
        <w:pStyle w:val="Overskrift1"/>
        <w:numPr>
          <w:ilvl w:val="0"/>
          <w:numId w:val="3"/>
        </w:numPr>
        <w:tabs>
          <w:tab w:val="left" w:pos="1019"/>
          <w:tab w:val="left" w:pos="1020"/>
        </w:tabs>
        <w:spacing w:before="44"/>
      </w:pPr>
      <w:bookmarkStart w:id="23" w:name="_bookmark22"/>
      <w:bookmarkEnd w:id="23"/>
      <w:r>
        <w:t>MISLEGHALD</w:t>
      </w:r>
    </w:p>
    <w:p w14:paraId="1B3971F6" w14:textId="77777777" w:rsidR="00C22C1B" w:rsidRDefault="00000000">
      <w:pPr>
        <w:pStyle w:val="Listeavsnitt"/>
        <w:numPr>
          <w:ilvl w:val="1"/>
          <w:numId w:val="3"/>
        </w:numPr>
        <w:tabs>
          <w:tab w:val="left" w:pos="1163"/>
          <w:tab w:val="left" w:pos="1164"/>
        </w:tabs>
        <w:rPr>
          <w:b/>
          <w:sz w:val="24"/>
        </w:rPr>
      </w:pPr>
      <w:bookmarkStart w:id="24" w:name="_bookmark23"/>
      <w:bookmarkEnd w:id="24"/>
      <w:r>
        <w:rPr>
          <w:b/>
          <w:sz w:val="24"/>
        </w:rPr>
        <w:t>H</w:t>
      </w:r>
      <w:r>
        <w:rPr>
          <w:b/>
          <w:sz w:val="19"/>
        </w:rPr>
        <w:t>VA SOM blir REKNA SOM MISLEGHALD</w:t>
      </w:r>
    </w:p>
    <w:p w14:paraId="05D5A2F1" w14:textId="77777777" w:rsidR="00C22C1B" w:rsidRDefault="00000000" w:rsidP="004B34D8">
      <w:pPr>
        <w:pStyle w:val="Brdtekst"/>
        <w:ind w:left="588" w:right="292"/>
        <w:jc w:val="both"/>
      </w:pPr>
      <w:r>
        <w:t>Det ligg føre misleghald dersom ein av partane ikkje oppfyller forpliktingane sine etter avtalen, og det ikkje kjem av forhold som den annan part er ansvarleg for, eller force majeure.</w:t>
      </w:r>
    </w:p>
    <w:p w14:paraId="6FD8B058" w14:textId="77777777" w:rsidR="00C22C1B" w:rsidRDefault="00C22C1B">
      <w:pPr>
        <w:pStyle w:val="Brdtekst"/>
        <w:spacing w:before="12"/>
        <w:rPr>
          <w:sz w:val="23"/>
        </w:rPr>
      </w:pPr>
    </w:p>
    <w:p w14:paraId="66F21408" w14:textId="77777777" w:rsidR="00C22C1B" w:rsidRDefault="00000000">
      <w:pPr>
        <w:pStyle w:val="Listeavsnitt"/>
        <w:numPr>
          <w:ilvl w:val="1"/>
          <w:numId w:val="3"/>
        </w:numPr>
        <w:tabs>
          <w:tab w:val="left" w:pos="1163"/>
          <w:tab w:val="left" w:pos="1164"/>
        </w:tabs>
        <w:rPr>
          <w:b/>
          <w:sz w:val="24"/>
        </w:rPr>
      </w:pPr>
      <w:bookmarkStart w:id="25" w:name="_bookmark24"/>
      <w:bookmarkEnd w:id="25"/>
      <w:r>
        <w:rPr>
          <w:b/>
          <w:sz w:val="24"/>
        </w:rPr>
        <w:t>V</w:t>
      </w:r>
      <w:r>
        <w:rPr>
          <w:b/>
          <w:sz w:val="19"/>
        </w:rPr>
        <w:t>ARSLINGSPLIKT</w:t>
      </w:r>
    </w:p>
    <w:p w14:paraId="6FF75EAE" w14:textId="77777777" w:rsidR="00C22C1B" w:rsidRDefault="00000000" w:rsidP="004B34D8">
      <w:pPr>
        <w:pStyle w:val="Brdtekst"/>
        <w:ind w:left="588" w:right="313"/>
        <w:jc w:val="both"/>
      </w:pPr>
      <w:r>
        <w:t>Viss ein av partane ikkje kan oppfylle sine plikter som avtalt, skal parten så raskt som mogleg gi den annan part skriftleg varsel om dette. Varselet skal angi årsaka til problemet og så vidt det er mogleg angi når ytinga kan leverast. Tilsvarande gjeld viss det må reknast med ytterlegare forseinkingar etter at første varsel er gitt.</w:t>
      </w:r>
    </w:p>
    <w:p w14:paraId="7FF82900" w14:textId="77777777" w:rsidR="00C22C1B" w:rsidRDefault="00C22C1B">
      <w:pPr>
        <w:sectPr w:rsidR="00C22C1B" w:rsidSect="00862F86">
          <w:pgSz w:w="11910" w:h="16840"/>
          <w:pgMar w:top="1380" w:right="1140" w:bottom="280" w:left="1680" w:header="708" w:footer="708" w:gutter="0"/>
          <w:cols w:space="708"/>
        </w:sectPr>
      </w:pPr>
    </w:p>
    <w:p w14:paraId="6E49E580" w14:textId="77777777" w:rsidR="00C22C1B" w:rsidRDefault="00000000">
      <w:pPr>
        <w:pStyle w:val="Listeavsnitt"/>
        <w:numPr>
          <w:ilvl w:val="1"/>
          <w:numId w:val="3"/>
        </w:numPr>
        <w:tabs>
          <w:tab w:val="left" w:pos="1163"/>
          <w:tab w:val="left" w:pos="1164"/>
        </w:tabs>
        <w:spacing w:before="38"/>
        <w:rPr>
          <w:b/>
          <w:sz w:val="24"/>
        </w:rPr>
      </w:pPr>
      <w:bookmarkStart w:id="26" w:name="_bookmark25"/>
      <w:bookmarkEnd w:id="26"/>
      <w:r>
        <w:rPr>
          <w:b/>
          <w:sz w:val="24"/>
        </w:rPr>
        <w:lastRenderedPageBreak/>
        <w:t>S</w:t>
      </w:r>
      <w:r>
        <w:rPr>
          <w:b/>
          <w:sz w:val="19"/>
        </w:rPr>
        <w:t>ANKSJONER VED MISLEGHALD</w:t>
      </w:r>
    </w:p>
    <w:p w14:paraId="23F64D1F" w14:textId="77777777" w:rsidR="00C22C1B" w:rsidRDefault="00000000">
      <w:pPr>
        <w:pStyle w:val="Listeavsnitt"/>
        <w:numPr>
          <w:ilvl w:val="2"/>
          <w:numId w:val="3"/>
        </w:numPr>
        <w:tabs>
          <w:tab w:val="left" w:pos="1307"/>
          <w:tab w:val="left" w:pos="1308"/>
        </w:tabs>
        <w:rPr>
          <w:b/>
          <w:sz w:val="19"/>
        </w:rPr>
      </w:pPr>
      <w:bookmarkStart w:id="27" w:name="_bookmark26"/>
      <w:bookmarkEnd w:id="27"/>
      <w:r>
        <w:rPr>
          <w:b/>
          <w:sz w:val="24"/>
        </w:rPr>
        <w:t>T</w:t>
      </w:r>
      <w:r>
        <w:rPr>
          <w:b/>
          <w:sz w:val="19"/>
        </w:rPr>
        <w:t>ILBAKEHOLD AV YTINGAR</w:t>
      </w:r>
    </w:p>
    <w:p w14:paraId="3AF96E36" w14:textId="77777777" w:rsidR="00C22C1B" w:rsidRDefault="00000000" w:rsidP="004B34D8">
      <w:pPr>
        <w:pStyle w:val="Brdtekst"/>
        <w:ind w:left="588" w:right="770"/>
        <w:jc w:val="both"/>
      </w:pPr>
      <w:r>
        <w:t>Ved Konsulentens misleghald kan Kunden halde betalinga tilbake, men ikkje openbert meir enn det som er nødvendig for å sikre Kundens krav som følgjer av misleghaldet. Konsulenten kan ikkje halde tilbake ytingar som følgje av Kundens misleghald, med mindre misleghaldet er vesentleg.</w:t>
      </w:r>
    </w:p>
    <w:p w14:paraId="0E05E031" w14:textId="77777777" w:rsidR="00C22C1B" w:rsidRDefault="00C22C1B">
      <w:pPr>
        <w:pStyle w:val="Brdtekst"/>
      </w:pPr>
    </w:p>
    <w:p w14:paraId="127671B9" w14:textId="77777777" w:rsidR="00C22C1B" w:rsidRDefault="00000000">
      <w:pPr>
        <w:pStyle w:val="Listeavsnitt"/>
        <w:numPr>
          <w:ilvl w:val="2"/>
          <w:numId w:val="3"/>
        </w:numPr>
        <w:tabs>
          <w:tab w:val="left" w:pos="1307"/>
          <w:tab w:val="left" w:pos="1308"/>
        </w:tabs>
        <w:spacing w:before="156"/>
        <w:rPr>
          <w:b/>
          <w:sz w:val="19"/>
        </w:rPr>
      </w:pPr>
      <w:bookmarkStart w:id="28" w:name="_bookmark27"/>
      <w:bookmarkEnd w:id="28"/>
      <w:r>
        <w:rPr>
          <w:b/>
          <w:sz w:val="24"/>
        </w:rPr>
        <w:t>P</w:t>
      </w:r>
      <w:r>
        <w:rPr>
          <w:b/>
          <w:sz w:val="19"/>
        </w:rPr>
        <w:t>RISAVSLAG</w:t>
      </w:r>
    </w:p>
    <w:p w14:paraId="64F58957" w14:textId="77777777" w:rsidR="00C22C1B" w:rsidRDefault="00000000" w:rsidP="004B34D8">
      <w:pPr>
        <w:pStyle w:val="Brdtekst"/>
        <w:ind w:left="588" w:right="610"/>
        <w:jc w:val="both"/>
      </w:pPr>
      <w:r>
        <w:t>Viss det trass fleire forsøk ikkje har lykkes Konsulenten å avhjelpe ein mangel, kan Kunden krevje forholdsmessig avslag i kontraktssummen. Prisavslag er kompensasjon for redusert verdi av det leverte, og er uavhengig av eventuell erstatning.</w:t>
      </w:r>
    </w:p>
    <w:p w14:paraId="3AA2C538" w14:textId="77777777" w:rsidR="00C22C1B" w:rsidRDefault="00C22C1B">
      <w:pPr>
        <w:pStyle w:val="Brdtekst"/>
      </w:pPr>
    </w:p>
    <w:p w14:paraId="1174BD6E" w14:textId="77777777" w:rsidR="00C22C1B" w:rsidRDefault="00000000">
      <w:pPr>
        <w:pStyle w:val="Listeavsnitt"/>
        <w:numPr>
          <w:ilvl w:val="2"/>
          <w:numId w:val="3"/>
        </w:numPr>
        <w:tabs>
          <w:tab w:val="left" w:pos="1307"/>
          <w:tab w:val="left" w:pos="1308"/>
        </w:tabs>
        <w:spacing w:before="157"/>
        <w:rPr>
          <w:b/>
          <w:sz w:val="19"/>
        </w:rPr>
      </w:pPr>
      <w:bookmarkStart w:id="29" w:name="_bookmark28"/>
      <w:bookmarkEnd w:id="29"/>
      <w:r>
        <w:rPr>
          <w:b/>
          <w:sz w:val="24"/>
        </w:rPr>
        <w:t>H</w:t>
      </w:r>
      <w:r>
        <w:rPr>
          <w:b/>
          <w:sz w:val="19"/>
        </w:rPr>
        <w:t>EVING</w:t>
      </w:r>
    </w:p>
    <w:p w14:paraId="4693CE65" w14:textId="77777777" w:rsidR="00C22C1B" w:rsidRDefault="00000000" w:rsidP="004B34D8">
      <w:pPr>
        <w:pStyle w:val="Brdtekst"/>
        <w:ind w:left="588" w:right="290"/>
        <w:jc w:val="both"/>
      </w:pPr>
      <w:r>
        <w:t>Dersom det ligg føre vesentleg misleghald, kan den andre parten, etter å ha gitt den misleghaldande parten skriftleg varsel og rimeleg frist til å føre forholdet i orden, heve heile eller deler av avtalen med snarleg verknad.</w:t>
      </w:r>
    </w:p>
    <w:p w14:paraId="2F61E3B1" w14:textId="77777777" w:rsidR="00C22C1B" w:rsidRDefault="00C22C1B" w:rsidP="004B34D8">
      <w:pPr>
        <w:pStyle w:val="Brdtekst"/>
        <w:jc w:val="both"/>
      </w:pPr>
    </w:p>
    <w:p w14:paraId="5968BF76" w14:textId="77777777" w:rsidR="00C22C1B" w:rsidRDefault="00000000" w:rsidP="004B34D8">
      <w:pPr>
        <w:pStyle w:val="Brdtekst"/>
        <w:ind w:left="588" w:right="381"/>
        <w:jc w:val="both"/>
      </w:pPr>
      <w:r>
        <w:t>Viss det som er prestert fram til hevingstidspunktet er av ein slik art at Kunden har lite eller inga nytte av det presterte på hevingstidspunktet, kan Kunden i samband med heving velje å krevje tilbakebetalt vederlag for løpande timar og eventuelle utgifter som Konsulenten har fått under avtalen, med tillegg av renter, tilsvarande NIBOR pluss 1 (ein) prosent, frå det tidspunktet betaling er skjedde. Elles skal Kunden, i den utstrekkinga Kunden kan utnytte desse ytingane som føresett, betale for ytingar som var presterte før hevingstidspunktet med frådrag av prisavslag i høve til punkt 6.3.2.</w:t>
      </w:r>
    </w:p>
    <w:p w14:paraId="2285FA9E" w14:textId="77777777" w:rsidR="00C22C1B" w:rsidRDefault="00C22C1B">
      <w:pPr>
        <w:pStyle w:val="Brdtekst"/>
      </w:pPr>
    </w:p>
    <w:p w14:paraId="08EC56B2" w14:textId="77777777" w:rsidR="00C22C1B" w:rsidRDefault="00000000">
      <w:pPr>
        <w:pStyle w:val="Listeavsnitt"/>
        <w:numPr>
          <w:ilvl w:val="2"/>
          <w:numId w:val="3"/>
        </w:numPr>
        <w:tabs>
          <w:tab w:val="left" w:pos="1307"/>
          <w:tab w:val="left" w:pos="1308"/>
        </w:tabs>
        <w:spacing w:before="157"/>
        <w:rPr>
          <w:b/>
          <w:sz w:val="19"/>
        </w:rPr>
      </w:pPr>
      <w:bookmarkStart w:id="30" w:name="_bookmark29"/>
      <w:bookmarkEnd w:id="30"/>
      <w:r>
        <w:rPr>
          <w:b/>
          <w:sz w:val="24"/>
        </w:rPr>
        <w:t>E</w:t>
      </w:r>
      <w:r>
        <w:rPr>
          <w:b/>
          <w:sz w:val="19"/>
        </w:rPr>
        <w:t>RSTATNING</w:t>
      </w:r>
    </w:p>
    <w:p w14:paraId="6DC68F3A" w14:textId="77777777" w:rsidR="00C22C1B" w:rsidRDefault="00000000" w:rsidP="004B34D8">
      <w:pPr>
        <w:pStyle w:val="Brdtekst"/>
        <w:ind w:left="588" w:right="488"/>
        <w:jc w:val="both"/>
      </w:pPr>
      <w:r>
        <w:t>Ein part kan krevje erstatta alle direkte tap, under dette meirkostnader ved dekningskjøp, tap som kjem av meirarbeid og andre direkte kostnader i samband med forseinking, mangel eller anna misleghald i samsvar med punkt 6.1, med mindre den misleghaldande parten godtgjer at misleghaldet eller årsaka til misleghaldet ikkje kjem den misleghaldande parten av.</w:t>
      </w:r>
    </w:p>
    <w:p w14:paraId="7571967C" w14:textId="77777777" w:rsidR="00C22C1B" w:rsidRDefault="00C22C1B">
      <w:pPr>
        <w:pStyle w:val="Brdtekst"/>
      </w:pPr>
    </w:p>
    <w:p w14:paraId="21A6FAF9" w14:textId="77777777" w:rsidR="00C22C1B" w:rsidRDefault="00000000">
      <w:pPr>
        <w:pStyle w:val="Listeavsnitt"/>
        <w:numPr>
          <w:ilvl w:val="2"/>
          <w:numId w:val="3"/>
        </w:numPr>
        <w:tabs>
          <w:tab w:val="left" w:pos="1307"/>
          <w:tab w:val="left" w:pos="1308"/>
        </w:tabs>
        <w:spacing w:before="157"/>
        <w:rPr>
          <w:b/>
          <w:sz w:val="19"/>
        </w:rPr>
      </w:pPr>
      <w:bookmarkStart w:id="31" w:name="_bookmark30"/>
      <w:bookmarkEnd w:id="31"/>
      <w:r>
        <w:rPr>
          <w:b/>
          <w:sz w:val="24"/>
        </w:rPr>
        <w:t>E</w:t>
      </w:r>
      <w:r>
        <w:rPr>
          <w:b/>
          <w:sz w:val="19"/>
        </w:rPr>
        <w:t>RSTATNINGSBEGRENSNING</w:t>
      </w:r>
    </w:p>
    <w:p w14:paraId="1DF6F9E7" w14:textId="77777777" w:rsidR="00C22C1B" w:rsidRDefault="00000000" w:rsidP="004B34D8">
      <w:pPr>
        <w:pStyle w:val="Brdtekst"/>
        <w:ind w:left="588" w:right="404"/>
        <w:jc w:val="both"/>
      </w:pPr>
      <w:r>
        <w:t>Erstatning for indirekte tap kan ikkje krevjast. Indirekte tap omfattar, men er ikkje avgrensa til, tapt forteneste av alle artar, tapte innsparingar, tap av data, og krav frå tredjepartar med unntak av idømt erstatningsansvar for rettsmanglar.</w:t>
      </w:r>
    </w:p>
    <w:p w14:paraId="58224130" w14:textId="77777777" w:rsidR="004B34D8" w:rsidRDefault="004B34D8" w:rsidP="004B34D8">
      <w:pPr>
        <w:pStyle w:val="Brdtekst"/>
        <w:ind w:left="588" w:right="404"/>
        <w:jc w:val="both"/>
      </w:pPr>
    </w:p>
    <w:p w14:paraId="26DDC56C" w14:textId="77777777" w:rsidR="00C22C1B" w:rsidRDefault="00000000" w:rsidP="004B34D8">
      <w:pPr>
        <w:pStyle w:val="Brdtekst"/>
        <w:ind w:left="588" w:right="800"/>
        <w:jc w:val="both"/>
      </w:pPr>
      <w:r>
        <w:t>Samla erstatning i avtaleperioden er avgrensa til eit beløp som svarer til avtalt vederlag eller eit øvre estimat for bistanden, eksklusive meirverdiavgift.</w:t>
      </w:r>
    </w:p>
    <w:p w14:paraId="667082A3" w14:textId="77777777" w:rsidR="004B34D8" w:rsidRDefault="004B34D8" w:rsidP="004B34D8">
      <w:pPr>
        <w:pStyle w:val="Brdtekst"/>
        <w:ind w:left="588" w:right="800"/>
        <w:jc w:val="both"/>
      </w:pPr>
    </w:p>
    <w:p w14:paraId="24EB840C" w14:textId="77777777" w:rsidR="00C22C1B" w:rsidRDefault="00000000" w:rsidP="004B34D8">
      <w:pPr>
        <w:pStyle w:val="Brdtekst"/>
        <w:ind w:left="588" w:right="268"/>
        <w:jc w:val="both"/>
      </w:pPr>
      <w:r>
        <w:t>Desse avgrensingane gjeld likevel ikkje viss den misleghaldande parten eller nokon denne svarer for, har utvist grov aktløyse eller forsett.</w:t>
      </w:r>
    </w:p>
    <w:p w14:paraId="7A358298" w14:textId="77777777" w:rsidR="00C22C1B" w:rsidRDefault="00C22C1B">
      <w:pPr>
        <w:sectPr w:rsidR="00C22C1B" w:rsidSect="00862F86">
          <w:pgSz w:w="11910" w:h="16840"/>
          <w:pgMar w:top="1380" w:right="1140" w:bottom="280" w:left="1680" w:header="708" w:footer="708" w:gutter="0"/>
          <w:cols w:space="708"/>
        </w:sectPr>
      </w:pPr>
    </w:p>
    <w:p w14:paraId="71DFF0EF" w14:textId="77777777" w:rsidR="00C22C1B" w:rsidRDefault="00000000">
      <w:pPr>
        <w:pStyle w:val="Overskrift1"/>
        <w:numPr>
          <w:ilvl w:val="0"/>
          <w:numId w:val="3"/>
        </w:numPr>
        <w:tabs>
          <w:tab w:val="left" w:pos="1019"/>
          <w:tab w:val="left" w:pos="1020"/>
        </w:tabs>
        <w:spacing w:before="18"/>
      </w:pPr>
      <w:bookmarkStart w:id="32" w:name="_bookmark31"/>
      <w:bookmarkEnd w:id="32"/>
      <w:r>
        <w:lastRenderedPageBreak/>
        <w:t>HEVING AV KONTRAKT</w:t>
      </w:r>
    </w:p>
    <w:p w14:paraId="372AFA6F" w14:textId="77777777" w:rsidR="00C22C1B" w:rsidRDefault="00000000" w:rsidP="004B34D8">
      <w:pPr>
        <w:pStyle w:val="Brdtekst"/>
        <w:ind w:left="588" w:right="878"/>
        <w:jc w:val="both"/>
      </w:pPr>
      <w:r>
        <w:t>Dersom det ved bruk at denne rammeavtalen blir konstatert misleghald frå ein av partane, og misleghaldet må reknast som vesentleg, kan den annan part heve kontrakten med omgåande verknad.</w:t>
      </w:r>
    </w:p>
    <w:p w14:paraId="06D646AD" w14:textId="77777777" w:rsidR="00C22C1B" w:rsidRDefault="00C22C1B">
      <w:pPr>
        <w:pStyle w:val="Brdtekst"/>
      </w:pPr>
    </w:p>
    <w:p w14:paraId="6561FFDC" w14:textId="77777777" w:rsidR="00C22C1B" w:rsidRDefault="00C22C1B">
      <w:pPr>
        <w:pStyle w:val="Brdtekst"/>
        <w:spacing w:before="12"/>
        <w:rPr>
          <w:sz w:val="23"/>
        </w:rPr>
      </w:pPr>
    </w:p>
    <w:p w14:paraId="7BA190C8" w14:textId="77777777" w:rsidR="00C22C1B" w:rsidRDefault="00000000">
      <w:pPr>
        <w:pStyle w:val="Overskrift1"/>
        <w:numPr>
          <w:ilvl w:val="0"/>
          <w:numId w:val="3"/>
        </w:numPr>
        <w:tabs>
          <w:tab w:val="left" w:pos="1019"/>
          <w:tab w:val="left" w:pos="1020"/>
        </w:tabs>
      </w:pPr>
      <w:bookmarkStart w:id="33" w:name="_bookmark32"/>
      <w:bookmarkEnd w:id="33"/>
      <w:r>
        <w:t>BRUK AV UNDERLEVERANDØRAR</w:t>
      </w:r>
    </w:p>
    <w:p w14:paraId="003C3E26" w14:textId="77777777" w:rsidR="00C22C1B" w:rsidRDefault="00000000" w:rsidP="004B34D8">
      <w:pPr>
        <w:pStyle w:val="Brdtekst"/>
        <w:ind w:left="588" w:right="866"/>
        <w:jc w:val="both"/>
      </w:pPr>
      <w:r>
        <w:t>Leverandøren kan berre nytte seg av underleverandør for oppfylling av sine plikter under rammeavtalen der slik benyttelse ikkje ringast eller truar med å ringast oppfyllinga.</w:t>
      </w:r>
    </w:p>
    <w:p w14:paraId="2228E417" w14:textId="77777777" w:rsidR="00C22C1B" w:rsidRDefault="00C22C1B" w:rsidP="004B34D8">
      <w:pPr>
        <w:pStyle w:val="Brdtekst"/>
        <w:jc w:val="both"/>
      </w:pPr>
    </w:p>
    <w:p w14:paraId="15C3073F" w14:textId="77777777" w:rsidR="00C22C1B" w:rsidRDefault="00000000" w:rsidP="004B34D8">
      <w:pPr>
        <w:pStyle w:val="Brdtekst"/>
        <w:ind w:left="588"/>
        <w:jc w:val="both"/>
      </w:pPr>
      <w:r>
        <w:t>Dersom leverandøren ønskjer å nytte underleverandør, krev dette skriftleg førehandssamtykke frå oppdragsgivaren. Samtykke kan ikkje nektast utan sakleg grunn.</w:t>
      </w:r>
    </w:p>
    <w:p w14:paraId="75F9C949" w14:textId="77777777" w:rsidR="00C22C1B" w:rsidRDefault="00C22C1B" w:rsidP="004B34D8">
      <w:pPr>
        <w:pStyle w:val="Brdtekst"/>
        <w:jc w:val="both"/>
      </w:pPr>
    </w:p>
    <w:p w14:paraId="0AABE7B7" w14:textId="77777777" w:rsidR="00C22C1B" w:rsidRDefault="00000000" w:rsidP="004B34D8">
      <w:pPr>
        <w:pStyle w:val="Brdtekst"/>
        <w:ind w:left="588" w:right="324"/>
        <w:jc w:val="both"/>
      </w:pPr>
      <w:r>
        <w:t>Alle forpliktingane til leverandøren etter rammeavtalen gjeld også underleverandør. Leverandøren pliktar å informere underleverandør om dette. Leverandøren er i alle tilfelle ansvarleg overfor oppdragsgivar for ytingar frå underleverandør som om han stod for ytingane sjølv.</w:t>
      </w:r>
    </w:p>
    <w:p w14:paraId="7FE5040F" w14:textId="77777777" w:rsidR="00C22C1B" w:rsidRDefault="00C22C1B">
      <w:pPr>
        <w:pStyle w:val="Brdtekst"/>
      </w:pPr>
    </w:p>
    <w:p w14:paraId="0FD9B694" w14:textId="77777777" w:rsidR="00C22C1B" w:rsidRDefault="00C22C1B">
      <w:pPr>
        <w:pStyle w:val="Brdtekst"/>
      </w:pPr>
    </w:p>
    <w:p w14:paraId="2E3DFA73" w14:textId="77777777" w:rsidR="00C22C1B" w:rsidRDefault="00000000">
      <w:pPr>
        <w:pStyle w:val="Overskrift1"/>
        <w:numPr>
          <w:ilvl w:val="0"/>
          <w:numId w:val="3"/>
        </w:numPr>
        <w:tabs>
          <w:tab w:val="left" w:pos="1019"/>
          <w:tab w:val="left" w:pos="1020"/>
        </w:tabs>
      </w:pPr>
      <w:bookmarkStart w:id="34" w:name="_bookmark33"/>
      <w:bookmarkEnd w:id="34"/>
      <w:r>
        <w:t>REKLAME, OPPDRAGSGIVERPLEIE Osb.</w:t>
      </w:r>
    </w:p>
    <w:p w14:paraId="1ABDC77A" w14:textId="77777777" w:rsidR="00C22C1B" w:rsidRDefault="00000000" w:rsidP="004B34D8">
      <w:pPr>
        <w:pStyle w:val="Brdtekst"/>
        <w:ind w:left="588"/>
        <w:jc w:val="both"/>
      </w:pPr>
      <w:r>
        <w:t>Leverandøren må innhente førehandsgodkjenning frå oppdragsgivar dersom leverandøren for reklameformål eller på annan måte ønskjer å gi offentlegheita informasjon om rammeavtalen ut over å oppgi leveransen som generell referanse.</w:t>
      </w:r>
    </w:p>
    <w:p w14:paraId="7D9A418C" w14:textId="77777777" w:rsidR="00C22C1B" w:rsidRDefault="00C22C1B" w:rsidP="004B34D8">
      <w:pPr>
        <w:pStyle w:val="Brdtekst"/>
        <w:jc w:val="both"/>
      </w:pPr>
    </w:p>
    <w:p w14:paraId="21D19AD6" w14:textId="77777777" w:rsidR="00C22C1B" w:rsidRDefault="00000000" w:rsidP="004B34D8">
      <w:pPr>
        <w:pStyle w:val="Brdtekst"/>
        <w:ind w:left="588"/>
        <w:jc w:val="both"/>
      </w:pPr>
      <w:r>
        <w:t>Leverandøren å opptre lojalt i forhold til intensjonen og innhaldet i rammeavtalen.</w:t>
      </w:r>
    </w:p>
    <w:p w14:paraId="012DCAB4" w14:textId="77777777" w:rsidR="00C22C1B" w:rsidRDefault="00C22C1B" w:rsidP="004B34D8">
      <w:pPr>
        <w:pStyle w:val="Brdtekst"/>
        <w:spacing w:before="12"/>
        <w:jc w:val="both"/>
        <w:rPr>
          <w:sz w:val="23"/>
        </w:rPr>
      </w:pPr>
    </w:p>
    <w:p w14:paraId="54C60F64" w14:textId="77777777" w:rsidR="00C22C1B" w:rsidRDefault="00000000" w:rsidP="004B34D8">
      <w:pPr>
        <w:pStyle w:val="Brdtekst"/>
        <w:ind w:left="588" w:right="318"/>
        <w:jc w:val="both"/>
      </w:pPr>
      <w:r>
        <w:t>Leverandøren skal ikkje tilby oppdragsgivar eller representantar for oppdragsgivar gåver eller gåveliknande varer eller tenester i tilknyting til avtaleforholdet mellom leverandør og oppdragsgivar.</w:t>
      </w:r>
    </w:p>
    <w:p w14:paraId="4D494B6A" w14:textId="77777777" w:rsidR="00C22C1B" w:rsidRDefault="00C22C1B">
      <w:pPr>
        <w:pStyle w:val="Brdtekst"/>
      </w:pPr>
    </w:p>
    <w:p w14:paraId="0FDF0FE1" w14:textId="77777777" w:rsidR="00C22C1B" w:rsidRDefault="00C22C1B">
      <w:pPr>
        <w:pStyle w:val="Brdtekst"/>
      </w:pPr>
    </w:p>
    <w:p w14:paraId="7B70F391" w14:textId="77777777" w:rsidR="00C22C1B" w:rsidRDefault="00000000">
      <w:pPr>
        <w:pStyle w:val="Overskrift1"/>
        <w:numPr>
          <w:ilvl w:val="0"/>
          <w:numId w:val="3"/>
        </w:numPr>
        <w:tabs>
          <w:tab w:val="left" w:pos="1020"/>
        </w:tabs>
      </w:pPr>
      <w:bookmarkStart w:id="35" w:name="_bookmark34"/>
      <w:bookmarkEnd w:id="35"/>
      <w:r>
        <w:t>OPPHØYR AV RAMMEAVTALE</w:t>
      </w:r>
    </w:p>
    <w:p w14:paraId="373CF0CC" w14:textId="77777777" w:rsidR="00C22C1B" w:rsidRDefault="00000000" w:rsidP="004B34D8">
      <w:pPr>
        <w:pStyle w:val="Brdtekst"/>
        <w:ind w:left="588" w:right="516"/>
        <w:jc w:val="both"/>
      </w:pPr>
      <w:r>
        <w:t>Eventuelle avrop som er gjorde eller leveransar som er påbyrja før utløpet av avtaleforholdet skal gjennomførast sjølv om leveringsdatoen fell på ein dato etter utløpet av avtaleperioden.</w:t>
      </w:r>
    </w:p>
    <w:p w14:paraId="37EE83F9" w14:textId="77777777" w:rsidR="00C22C1B" w:rsidRDefault="00C22C1B">
      <w:pPr>
        <w:pStyle w:val="Brdtekst"/>
      </w:pPr>
    </w:p>
    <w:p w14:paraId="5449B455" w14:textId="77777777" w:rsidR="00C22C1B" w:rsidRDefault="00C22C1B">
      <w:pPr>
        <w:pStyle w:val="Brdtekst"/>
      </w:pPr>
    </w:p>
    <w:p w14:paraId="2A9808A8" w14:textId="77777777" w:rsidR="00C22C1B" w:rsidRDefault="00000000">
      <w:pPr>
        <w:pStyle w:val="Overskrift1"/>
        <w:numPr>
          <w:ilvl w:val="0"/>
          <w:numId w:val="3"/>
        </w:numPr>
        <w:tabs>
          <w:tab w:val="left" w:pos="1020"/>
        </w:tabs>
      </w:pPr>
      <w:bookmarkStart w:id="36" w:name="_bookmark35"/>
      <w:bookmarkEnd w:id="36"/>
      <w:r>
        <w:t>TVISTAR</w:t>
      </w:r>
    </w:p>
    <w:p w14:paraId="2590DE77" w14:textId="723F0787" w:rsidR="00C22C1B" w:rsidRDefault="00000000" w:rsidP="004B34D8">
      <w:pPr>
        <w:pStyle w:val="Brdtekst"/>
        <w:ind w:left="588" w:right="398"/>
        <w:jc w:val="both"/>
      </w:pPr>
      <w:r>
        <w:t xml:space="preserve">Alle tvistar mellom partane om kontraktsforholdet som ikkje blir løyst i </w:t>
      </w:r>
      <w:r w:rsidR="004B34D8">
        <w:t>minnelegheit</w:t>
      </w:r>
      <w:r>
        <w:t xml:space="preserve"> blir avgjort ved ordinær rettargang. Rett verneting er oppdragsgivars verneting.</w:t>
      </w:r>
    </w:p>
    <w:sectPr w:rsidR="00C22C1B">
      <w:pgSz w:w="11910" w:h="16840"/>
      <w:pgMar w:top="1400" w:right="114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C14C9"/>
    <w:multiLevelType w:val="multilevel"/>
    <w:tmpl w:val="38629742"/>
    <w:lvl w:ilvl="0">
      <w:start w:val="1"/>
      <w:numFmt w:val="decimal"/>
      <w:lvlText w:val="%1"/>
      <w:lvlJc w:val="left"/>
      <w:pPr>
        <w:ind w:left="1028" w:hanging="440"/>
        <w:jc w:val="left"/>
      </w:pPr>
      <w:rPr>
        <w:rFonts w:ascii="Times New Roman" w:eastAsia="Times New Roman" w:hAnsi="Times New Roman" w:cs="Times New Roman" w:hint="default"/>
        <w:b/>
        <w:bCs/>
        <w:w w:val="100"/>
        <w:sz w:val="22"/>
        <w:szCs w:val="22"/>
        <w:lang w:val="nn-NO" w:eastAsia="en-US" w:bidi="ar-SA"/>
      </w:rPr>
    </w:lvl>
    <w:lvl w:ilvl="1">
      <w:start w:val="1"/>
      <w:numFmt w:val="decimal"/>
      <w:lvlText w:val="%1.%2"/>
      <w:lvlJc w:val="left"/>
      <w:pPr>
        <w:ind w:left="1468" w:hanging="660"/>
        <w:jc w:val="left"/>
      </w:pPr>
      <w:rPr>
        <w:rFonts w:hint="default"/>
        <w:b/>
        <w:bCs/>
        <w:w w:val="100"/>
        <w:lang w:val="nn-NO" w:eastAsia="en-US" w:bidi="ar-SA"/>
      </w:rPr>
    </w:lvl>
    <w:lvl w:ilvl="2">
      <w:start w:val="1"/>
      <w:numFmt w:val="decimal"/>
      <w:lvlText w:val="%1.%2.%3"/>
      <w:lvlJc w:val="left"/>
      <w:pPr>
        <w:ind w:left="1688" w:hanging="880"/>
        <w:jc w:val="left"/>
      </w:pPr>
      <w:rPr>
        <w:rFonts w:ascii="Times New Roman" w:eastAsia="Times New Roman" w:hAnsi="Times New Roman" w:cs="Times New Roman" w:hint="default"/>
        <w:b/>
        <w:bCs/>
        <w:w w:val="100"/>
        <w:sz w:val="22"/>
        <w:szCs w:val="22"/>
        <w:lang w:val="nn-NO" w:eastAsia="en-US" w:bidi="ar-SA"/>
      </w:rPr>
    </w:lvl>
    <w:lvl w:ilvl="3">
      <w:numFmt w:val="bullet"/>
      <w:lvlText w:val="•"/>
      <w:lvlJc w:val="left"/>
      <w:pPr>
        <w:ind w:left="2605" w:hanging="880"/>
      </w:pPr>
      <w:rPr>
        <w:rFonts w:hint="default"/>
        <w:lang w:val="nn-NO" w:eastAsia="en-US" w:bidi="ar-SA"/>
      </w:rPr>
    </w:lvl>
    <w:lvl w:ilvl="4">
      <w:numFmt w:val="bullet"/>
      <w:lvlText w:val="•"/>
      <w:lvlJc w:val="left"/>
      <w:pPr>
        <w:ind w:left="3531" w:hanging="880"/>
      </w:pPr>
      <w:rPr>
        <w:rFonts w:hint="default"/>
        <w:lang w:val="nn-NO" w:eastAsia="en-US" w:bidi="ar-SA"/>
      </w:rPr>
    </w:lvl>
    <w:lvl w:ilvl="5">
      <w:numFmt w:val="bullet"/>
      <w:lvlText w:val="•"/>
      <w:lvlJc w:val="left"/>
      <w:pPr>
        <w:ind w:left="4457" w:hanging="880"/>
      </w:pPr>
      <w:rPr>
        <w:rFonts w:hint="default"/>
        <w:lang w:val="nn-NO" w:eastAsia="en-US" w:bidi="ar-SA"/>
      </w:rPr>
    </w:lvl>
    <w:lvl w:ilvl="6">
      <w:numFmt w:val="bullet"/>
      <w:lvlText w:val="•"/>
      <w:lvlJc w:val="left"/>
      <w:pPr>
        <w:ind w:left="5383" w:hanging="880"/>
      </w:pPr>
      <w:rPr>
        <w:rFonts w:hint="default"/>
        <w:lang w:val="nn-NO" w:eastAsia="en-US" w:bidi="ar-SA"/>
      </w:rPr>
    </w:lvl>
    <w:lvl w:ilvl="7">
      <w:numFmt w:val="bullet"/>
      <w:lvlText w:val="•"/>
      <w:lvlJc w:val="left"/>
      <w:pPr>
        <w:ind w:left="6309" w:hanging="880"/>
      </w:pPr>
      <w:rPr>
        <w:rFonts w:hint="default"/>
        <w:lang w:val="nn-NO" w:eastAsia="en-US" w:bidi="ar-SA"/>
      </w:rPr>
    </w:lvl>
    <w:lvl w:ilvl="8">
      <w:numFmt w:val="bullet"/>
      <w:lvlText w:val="•"/>
      <w:lvlJc w:val="left"/>
      <w:pPr>
        <w:ind w:left="7235" w:hanging="880"/>
      </w:pPr>
      <w:rPr>
        <w:rFonts w:hint="default"/>
        <w:lang w:val="nn-NO" w:eastAsia="en-US" w:bidi="ar-SA"/>
      </w:rPr>
    </w:lvl>
  </w:abstractNum>
  <w:abstractNum w:abstractNumId="1" w15:restartNumberingAfterBreak="0">
    <w:nsid w:val="5F546F16"/>
    <w:multiLevelType w:val="multilevel"/>
    <w:tmpl w:val="027A73C8"/>
    <w:lvl w:ilvl="0">
      <w:start w:val="4"/>
      <w:numFmt w:val="decimal"/>
      <w:lvlText w:val="%1"/>
      <w:lvlJc w:val="left"/>
      <w:pPr>
        <w:ind w:left="1164" w:hanging="576"/>
        <w:jc w:val="left"/>
      </w:pPr>
      <w:rPr>
        <w:rFonts w:hint="default"/>
        <w:lang w:val="nn-NO" w:eastAsia="en-US" w:bidi="ar-SA"/>
      </w:rPr>
    </w:lvl>
    <w:lvl w:ilvl="1">
      <w:start w:val="4"/>
      <w:numFmt w:val="decimal"/>
      <w:lvlText w:val="%1.%2"/>
      <w:lvlJc w:val="left"/>
      <w:pPr>
        <w:ind w:left="1164" w:hanging="576"/>
        <w:jc w:val="left"/>
      </w:pPr>
      <w:rPr>
        <w:rFonts w:hint="default"/>
        <w:b/>
        <w:bCs/>
        <w:w w:val="100"/>
        <w:lang w:val="nn-NO" w:eastAsia="en-US" w:bidi="ar-SA"/>
      </w:rPr>
    </w:lvl>
    <w:lvl w:ilvl="2">
      <w:start w:val="1"/>
      <w:numFmt w:val="decimal"/>
      <w:lvlText w:val="%1.%2.%3"/>
      <w:lvlJc w:val="left"/>
      <w:pPr>
        <w:ind w:left="1124" w:hanging="537"/>
        <w:jc w:val="left"/>
      </w:pPr>
      <w:rPr>
        <w:rFonts w:hint="default"/>
        <w:b/>
        <w:bCs/>
        <w:w w:val="100"/>
        <w:lang w:val="nn-NO" w:eastAsia="en-US" w:bidi="ar-SA"/>
      </w:rPr>
    </w:lvl>
    <w:lvl w:ilvl="3">
      <w:numFmt w:val="bullet"/>
      <w:lvlText w:val=""/>
      <w:lvlJc w:val="left"/>
      <w:pPr>
        <w:ind w:left="1308" w:hanging="360"/>
      </w:pPr>
      <w:rPr>
        <w:rFonts w:ascii="Symbol" w:eastAsia="Symbol" w:hAnsi="Symbol" w:cs="Symbol" w:hint="default"/>
        <w:w w:val="100"/>
        <w:sz w:val="24"/>
        <w:szCs w:val="24"/>
        <w:lang w:val="nn-NO" w:eastAsia="en-US" w:bidi="ar-SA"/>
      </w:rPr>
    </w:lvl>
    <w:lvl w:ilvl="4">
      <w:numFmt w:val="bullet"/>
      <w:lvlText w:val="•"/>
      <w:lvlJc w:val="left"/>
      <w:pPr>
        <w:ind w:left="3246" w:hanging="360"/>
      </w:pPr>
      <w:rPr>
        <w:rFonts w:hint="default"/>
        <w:lang w:val="nn-NO" w:eastAsia="en-US" w:bidi="ar-SA"/>
      </w:rPr>
    </w:lvl>
    <w:lvl w:ilvl="5">
      <w:numFmt w:val="bullet"/>
      <w:lvlText w:val="•"/>
      <w:lvlJc w:val="left"/>
      <w:pPr>
        <w:ind w:left="4220" w:hanging="360"/>
      </w:pPr>
      <w:rPr>
        <w:rFonts w:hint="default"/>
        <w:lang w:val="nn-NO" w:eastAsia="en-US" w:bidi="ar-SA"/>
      </w:rPr>
    </w:lvl>
    <w:lvl w:ilvl="6">
      <w:numFmt w:val="bullet"/>
      <w:lvlText w:val="•"/>
      <w:lvlJc w:val="left"/>
      <w:pPr>
        <w:ind w:left="5193" w:hanging="360"/>
      </w:pPr>
      <w:rPr>
        <w:rFonts w:hint="default"/>
        <w:lang w:val="nn-NO" w:eastAsia="en-US" w:bidi="ar-SA"/>
      </w:rPr>
    </w:lvl>
    <w:lvl w:ilvl="7">
      <w:numFmt w:val="bullet"/>
      <w:lvlText w:val="•"/>
      <w:lvlJc w:val="left"/>
      <w:pPr>
        <w:ind w:left="6166" w:hanging="360"/>
      </w:pPr>
      <w:rPr>
        <w:rFonts w:hint="default"/>
        <w:lang w:val="nn-NO" w:eastAsia="en-US" w:bidi="ar-SA"/>
      </w:rPr>
    </w:lvl>
    <w:lvl w:ilvl="8">
      <w:numFmt w:val="bullet"/>
      <w:lvlText w:val="•"/>
      <w:lvlJc w:val="left"/>
      <w:pPr>
        <w:ind w:left="7140" w:hanging="360"/>
      </w:pPr>
      <w:rPr>
        <w:rFonts w:hint="default"/>
        <w:lang w:val="nn-NO" w:eastAsia="en-US" w:bidi="ar-SA"/>
      </w:rPr>
    </w:lvl>
  </w:abstractNum>
  <w:abstractNum w:abstractNumId="2" w15:restartNumberingAfterBreak="0">
    <w:nsid w:val="6DDB34F8"/>
    <w:multiLevelType w:val="multilevel"/>
    <w:tmpl w:val="B0B0FAD2"/>
    <w:lvl w:ilvl="0">
      <w:start w:val="1"/>
      <w:numFmt w:val="decimal"/>
      <w:lvlText w:val="%1"/>
      <w:lvlJc w:val="left"/>
      <w:pPr>
        <w:ind w:left="1020" w:hanging="432"/>
        <w:jc w:val="left"/>
      </w:pPr>
      <w:rPr>
        <w:rFonts w:hint="default"/>
        <w:b/>
        <w:bCs/>
        <w:w w:val="100"/>
        <w:lang w:val="nn-NO" w:eastAsia="en-US" w:bidi="ar-SA"/>
      </w:rPr>
    </w:lvl>
    <w:lvl w:ilvl="1">
      <w:start w:val="1"/>
      <w:numFmt w:val="decimal"/>
      <w:lvlText w:val="%1.%2"/>
      <w:lvlJc w:val="left"/>
      <w:pPr>
        <w:ind w:left="1164" w:hanging="576"/>
        <w:jc w:val="left"/>
      </w:pPr>
      <w:rPr>
        <w:rFonts w:hint="default"/>
        <w:b/>
        <w:bCs/>
        <w:w w:val="100"/>
        <w:lang w:val="nn-NO" w:eastAsia="en-US" w:bidi="ar-SA"/>
      </w:rPr>
    </w:lvl>
    <w:lvl w:ilvl="2">
      <w:start w:val="1"/>
      <w:numFmt w:val="decimal"/>
      <w:lvlText w:val="%1.%2.%3"/>
      <w:lvlJc w:val="left"/>
      <w:pPr>
        <w:ind w:left="1308" w:hanging="720"/>
        <w:jc w:val="left"/>
      </w:pPr>
      <w:rPr>
        <w:rFonts w:ascii="Calibri" w:eastAsia="Calibri" w:hAnsi="Calibri" w:cs="Calibri" w:hint="default"/>
        <w:b/>
        <w:bCs/>
        <w:w w:val="100"/>
        <w:sz w:val="24"/>
        <w:szCs w:val="24"/>
        <w:lang w:val="nn-NO" w:eastAsia="en-US" w:bidi="ar-SA"/>
      </w:rPr>
    </w:lvl>
    <w:lvl w:ilvl="3">
      <w:numFmt w:val="bullet"/>
      <w:lvlText w:val="•"/>
      <w:lvlJc w:val="left"/>
      <w:pPr>
        <w:ind w:left="2273" w:hanging="720"/>
      </w:pPr>
      <w:rPr>
        <w:rFonts w:hint="default"/>
        <w:lang w:val="nn-NO" w:eastAsia="en-US" w:bidi="ar-SA"/>
      </w:rPr>
    </w:lvl>
    <w:lvl w:ilvl="4">
      <w:numFmt w:val="bullet"/>
      <w:lvlText w:val="•"/>
      <w:lvlJc w:val="left"/>
      <w:pPr>
        <w:ind w:left="3246" w:hanging="720"/>
      </w:pPr>
      <w:rPr>
        <w:rFonts w:hint="default"/>
        <w:lang w:val="nn-NO" w:eastAsia="en-US" w:bidi="ar-SA"/>
      </w:rPr>
    </w:lvl>
    <w:lvl w:ilvl="5">
      <w:numFmt w:val="bullet"/>
      <w:lvlText w:val="•"/>
      <w:lvlJc w:val="left"/>
      <w:pPr>
        <w:ind w:left="4220" w:hanging="720"/>
      </w:pPr>
      <w:rPr>
        <w:rFonts w:hint="default"/>
        <w:lang w:val="nn-NO" w:eastAsia="en-US" w:bidi="ar-SA"/>
      </w:rPr>
    </w:lvl>
    <w:lvl w:ilvl="6">
      <w:numFmt w:val="bullet"/>
      <w:lvlText w:val="•"/>
      <w:lvlJc w:val="left"/>
      <w:pPr>
        <w:ind w:left="5193" w:hanging="720"/>
      </w:pPr>
      <w:rPr>
        <w:rFonts w:hint="default"/>
        <w:lang w:val="nn-NO" w:eastAsia="en-US" w:bidi="ar-SA"/>
      </w:rPr>
    </w:lvl>
    <w:lvl w:ilvl="7">
      <w:numFmt w:val="bullet"/>
      <w:lvlText w:val="•"/>
      <w:lvlJc w:val="left"/>
      <w:pPr>
        <w:ind w:left="6166" w:hanging="720"/>
      </w:pPr>
      <w:rPr>
        <w:rFonts w:hint="default"/>
        <w:lang w:val="nn-NO" w:eastAsia="en-US" w:bidi="ar-SA"/>
      </w:rPr>
    </w:lvl>
    <w:lvl w:ilvl="8">
      <w:numFmt w:val="bullet"/>
      <w:lvlText w:val="•"/>
      <w:lvlJc w:val="left"/>
      <w:pPr>
        <w:ind w:left="7140" w:hanging="720"/>
      </w:pPr>
      <w:rPr>
        <w:rFonts w:hint="default"/>
        <w:lang w:val="nn-NO" w:eastAsia="en-US" w:bidi="ar-SA"/>
      </w:rPr>
    </w:lvl>
  </w:abstractNum>
  <w:abstractNum w:abstractNumId="3" w15:restartNumberingAfterBreak="0">
    <w:nsid w:val="767F4294"/>
    <w:multiLevelType w:val="hybridMultilevel"/>
    <w:tmpl w:val="C624D5EC"/>
    <w:lvl w:ilvl="0" w:tplc="35847ECA">
      <w:numFmt w:val="bullet"/>
      <w:lvlText w:val="•"/>
      <w:lvlJc w:val="left"/>
      <w:pPr>
        <w:ind w:left="761" w:hanging="174"/>
      </w:pPr>
      <w:rPr>
        <w:rFonts w:ascii="Calibri" w:eastAsia="Calibri" w:hAnsi="Calibri" w:cs="Calibri" w:hint="default"/>
        <w:w w:val="100"/>
        <w:sz w:val="24"/>
        <w:szCs w:val="24"/>
        <w:lang w:val="nn-NO" w:eastAsia="en-US" w:bidi="ar-SA"/>
      </w:rPr>
    </w:lvl>
    <w:lvl w:ilvl="1" w:tplc="879CF758">
      <w:numFmt w:val="bullet"/>
      <w:lvlText w:val="•"/>
      <w:lvlJc w:val="left"/>
      <w:pPr>
        <w:ind w:left="1592" w:hanging="174"/>
      </w:pPr>
      <w:rPr>
        <w:rFonts w:hint="default"/>
        <w:lang w:val="nn-NO" w:eastAsia="en-US" w:bidi="ar-SA"/>
      </w:rPr>
    </w:lvl>
    <w:lvl w:ilvl="2" w:tplc="965CAF34">
      <w:numFmt w:val="bullet"/>
      <w:lvlText w:val="•"/>
      <w:lvlJc w:val="left"/>
      <w:pPr>
        <w:ind w:left="2425" w:hanging="174"/>
      </w:pPr>
      <w:rPr>
        <w:rFonts w:hint="default"/>
        <w:lang w:val="nn-NO" w:eastAsia="en-US" w:bidi="ar-SA"/>
      </w:rPr>
    </w:lvl>
    <w:lvl w:ilvl="3" w:tplc="F41EE6A0">
      <w:numFmt w:val="bullet"/>
      <w:lvlText w:val="•"/>
      <w:lvlJc w:val="left"/>
      <w:pPr>
        <w:ind w:left="3258" w:hanging="174"/>
      </w:pPr>
      <w:rPr>
        <w:rFonts w:hint="default"/>
        <w:lang w:val="nn-NO" w:eastAsia="en-US" w:bidi="ar-SA"/>
      </w:rPr>
    </w:lvl>
    <w:lvl w:ilvl="4" w:tplc="2A0C986C">
      <w:numFmt w:val="bullet"/>
      <w:lvlText w:val="•"/>
      <w:lvlJc w:val="left"/>
      <w:pPr>
        <w:ind w:left="4090" w:hanging="174"/>
      </w:pPr>
      <w:rPr>
        <w:rFonts w:hint="default"/>
        <w:lang w:val="nn-NO" w:eastAsia="en-US" w:bidi="ar-SA"/>
      </w:rPr>
    </w:lvl>
    <w:lvl w:ilvl="5" w:tplc="11681DB6">
      <w:numFmt w:val="bullet"/>
      <w:lvlText w:val="•"/>
      <w:lvlJc w:val="left"/>
      <w:pPr>
        <w:ind w:left="4923" w:hanging="174"/>
      </w:pPr>
      <w:rPr>
        <w:rFonts w:hint="default"/>
        <w:lang w:val="nn-NO" w:eastAsia="en-US" w:bidi="ar-SA"/>
      </w:rPr>
    </w:lvl>
    <w:lvl w:ilvl="6" w:tplc="5588C27A">
      <w:numFmt w:val="bullet"/>
      <w:lvlText w:val="•"/>
      <w:lvlJc w:val="left"/>
      <w:pPr>
        <w:ind w:left="5756" w:hanging="174"/>
      </w:pPr>
      <w:rPr>
        <w:rFonts w:hint="default"/>
        <w:lang w:val="nn-NO" w:eastAsia="en-US" w:bidi="ar-SA"/>
      </w:rPr>
    </w:lvl>
    <w:lvl w:ilvl="7" w:tplc="3904B930">
      <w:numFmt w:val="bullet"/>
      <w:lvlText w:val="•"/>
      <w:lvlJc w:val="left"/>
      <w:pPr>
        <w:ind w:left="6588" w:hanging="174"/>
      </w:pPr>
      <w:rPr>
        <w:rFonts w:hint="default"/>
        <w:lang w:val="nn-NO" w:eastAsia="en-US" w:bidi="ar-SA"/>
      </w:rPr>
    </w:lvl>
    <w:lvl w:ilvl="8" w:tplc="D7F44150">
      <w:numFmt w:val="bullet"/>
      <w:lvlText w:val="•"/>
      <w:lvlJc w:val="left"/>
      <w:pPr>
        <w:ind w:left="7421" w:hanging="174"/>
      </w:pPr>
      <w:rPr>
        <w:rFonts w:hint="default"/>
        <w:lang w:val="nn-NO" w:eastAsia="en-US" w:bidi="ar-SA"/>
      </w:rPr>
    </w:lvl>
  </w:abstractNum>
  <w:num w:numId="1" w16cid:durableId="1979526670">
    <w:abstractNumId w:val="3"/>
  </w:num>
  <w:num w:numId="2" w16cid:durableId="215170625">
    <w:abstractNumId w:val="1"/>
  </w:num>
  <w:num w:numId="3" w16cid:durableId="131296032">
    <w:abstractNumId w:val="2"/>
  </w:num>
  <w:num w:numId="4" w16cid:durableId="68324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4A"/>
    <w:rsid w:val="0033284A"/>
    <w:rsid w:val="00460443"/>
    <w:rsid w:val="004B34D8"/>
    <w:rsid w:val="006D46E4"/>
    <w:rsid w:val="0074034F"/>
    <w:rsid w:val="00862F86"/>
    <w:rsid w:val="00BA6CD8"/>
    <w:rsid w:val="00C22C1B"/>
    <w:rsid w:val="00C50605"/>
    <w:rsid w:val="00D05E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A640"/>
  <w15:docId w15:val="{BA1763D0-C52F-4C76-B0E5-AC5AE878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ind w:left="1020" w:hanging="432"/>
      <w:outlineLvl w:val="0"/>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21"/>
      <w:ind w:left="1028" w:hanging="440"/>
    </w:pPr>
    <w:rPr>
      <w:rFonts w:ascii="Times New Roman" w:eastAsia="Times New Roman" w:hAnsi="Times New Roman" w:cs="Times New Roman"/>
      <w:b/>
      <w:bCs/>
    </w:rPr>
  </w:style>
  <w:style w:type="paragraph" w:styleId="INNH2">
    <w:name w:val="toc 2"/>
    <w:basedOn w:val="Normal"/>
    <w:uiPriority w:val="1"/>
    <w:qFormat/>
    <w:pPr>
      <w:spacing w:before="121"/>
      <w:ind w:left="1468" w:hanging="660"/>
    </w:pPr>
    <w:rPr>
      <w:rFonts w:ascii="Times New Roman" w:eastAsia="Times New Roman" w:hAnsi="Times New Roman" w:cs="Times New Roman"/>
      <w:b/>
      <w:bCs/>
      <w:sz w:val="18"/>
      <w:szCs w:val="18"/>
    </w:rPr>
  </w:style>
  <w:style w:type="paragraph" w:styleId="INNH3">
    <w:name w:val="toc 3"/>
    <w:basedOn w:val="Normal"/>
    <w:uiPriority w:val="1"/>
    <w:qFormat/>
    <w:pPr>
      <w:spacing w:before="121"/>
      <w:ind w:left="1688" w:hanging="880"/>
    </w:pPr>
    <w:rPr>
      <w:rFonts w:ascii="Times New Roman" w:eastAsia="Times New Roman" w:hAnsi="Times New Roman" w:cs="Times New Roman"/>
      <w:b/>
      <w:bCs/>
      <w:i/>
      <w:iCs/>
    </w:rPr>
  </w:style>
  <w:style w:type="paragraph" w:styleId="Brdtekst">
    <w:name w:val="Body Text"/>
    <w:basedOn w:val="Normal"/>
    <w:uiPriority w:val="1"/>
    <w:qFormat/>
    <w:rPr>
      <w:sz w:val="24"/>
      <w:szCs w:val="24"/>
    </w:rPr>
  </w:style>
  <w:style w:type="paragraph" w:styleId="Tittel">
    <w:name w:val="Title"/>
    <w:basedOn w:val="Normal"/>
    <w:uiPriority w:val="10"/>
    <w:qFormat/>
    <w:pPr>
      <w:ind w:left="1415" w:right="1104"/>
      <w:jc w:val="center"/>
    </w:pPr>
    <w:rPr>
      <w:b/>
      <w:bCs/>
      <w:sz w:val="52"/>
      <w:szCs w:val="52"/>
    </w:rPr>
  </w:style>
  <w:style w:type="paragraph" w:styleId="Listeavsnitt">
    <w:name w:val="List Paragraph"/>
    <w:basedOn w:val="Normal"/>
    <w:uiPriority w:val="1"/>
    <w:qFormat/>
    <w:pPr>
      <w:ind w:left="1164" w:hanging="6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ponsiblebusiness.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3241</Words>
  <Characters>17178</Characters>
  <Application>Microsoft Office Word</Application>
  <DocSecurity>0</DocSecurity>
  <Lines>143</Lines>
  <Paragraphs>40</Paragraphs>
  <ScaleCrop>false</ScaleCrop>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Guro Hanche-Olsen</dc:creator>
  <cp:lastModifiedBy>Andreas Chr Nørve</cp:lastModifiedBy>
  <cp:revision>5</cp:revision>
  <dcterms:created xsi:type="dcterms:W3CDTF">2024-01-22T13:47:00Z</dcterms:created>
  <dcterms:modified xsi:type="dcterms:W3CDTF">2024-03-27T10:02:00Z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Office Word</vt:lpwstr>
  </property>
  <property fmtid="{D5CDD505-2E9C-101B-9397-08002B2CF9AE}" pid="4" name="LastSaved">
    <vt:filetime>2024-01-22T00:00:00Z</vt:filetime>
  </property>
  <property fmtid="{D5CDD505-2E9C-101B-9397-08002B2CF9AE}" pid="5" name="GrammarlyDocumentId">
    <vt:lpwstr>b96a9a4c0c64489a1cc06e2cce7773c9cb4a94c9d5af7a075c8be2041ae45e2a</vt:lpwstr>
  </property>
</Properties>
</file>